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A364DF" w:rsidRDefault="00592C18" w:rsidP="00F57FCD">
      <w:pPr>
        <w:ind w:left="8505"/>
        <w:rPr>
          <w:rFonts w:ascii="Times New Roman" w:hAnsi="Times New Roman"/>
          <w:caps/>
          <w:szCs w:val="28"/>
        </w:rPr>
      </w:pPr>
      <w:r w:rsidRPr="00A364DF">
        <w:rPr>
          <w:rFonts w:ascii="Times New Roman" w:hAnsi="Times New Roman"/>
          <w:caps/>
          <w:szCs w:val="28"/>
        </w:rPr>
        <w:t>Затверджено</w:t>
      </w:r>
    </w:p>
    <w:p w:rsidR="00A5055F" w:rsidRPr="00A364DF" w:rsidRDefault="00592C18" w:rsidP="00F57FCD">
      <w:pPr>
        <w:ind w:left="8505"/>
        <w:rPr>
          <w:rFonts w:ascii="Times New Roman" w:hAnsi="Times New Roman"/>
          <w:szCs w:val="28"/>
        </w:rPr>
      </w:pPr>
      <w:r w:rsidRPr="00A364DF">
        <w:rPr>
          <w:rFonts w:ascii="Times New Roman" w:hAnsi="Times New Roman"/>
          <w:szCs w:val="28"/>
        </w:rPr>
        <w:t>Наказ Міністерства</w:t>
      </w:r>
      <w:r w:rsidR="00FE3303">
        <w:rPr>
          <w:rFonts w:ascii="Times New Roman" w:hAnsi="Times New Roman"/>
          <w:szCs w:val="28"/>
        </w:rPr>
        <w:br/>
      </w:r>
      <w:r w:rsidRPr="00A364DF">
        <w:rPr>
          <w:rFonts w:ascii="Times New Roman" w:hAnsi="Times New Roman"/>
          <w:szCs w:val="28"/>
        </w:rPr>
        <w:t>фінансів України</w:t>
      </w:r>
    </w:p>
    <w:p w:rsidR="00592C18" w:rsidRPr="00A364DF" w:rsidRDefault="009545B5" w:rsidP="00F57FCD">
      <w:pPr>
        <w:ind w:left="8505"/>
        <w:rPr>
          <w:rFonts w:ascii="Times New Roman" w:hAnsi="Times New Roman"/>
          <w:szCs w:val="28"/>
        </w:rPr>
      </w:pPr>
      <w:r>
        <w:rPr>
          <w:rFonts w:ascii="Times New Roman" w:hAnsi="Times New Roman"/>
          <w:szCs w:val="28"/>
        </w:rPr>
        <w:t>26</w:t>
      </w:r>
      <w:r w:rsidR="00FE3303">
        <w:rPr>
          <w:rFonts w:ascii="Times New Roman" w:hAnsi="Times New Roman"/>
          <w:szCs w:val="28"/>
        </w:rPr>
        <w:t>.08.</w:t>
      </w:r>
      <w:r>
        <w:rPr>
          <w:rFonts w:ascii="Times New Roman" w:hAnsi="Times New Roman"/>
          <w:szCs w:val="28"/>
        </w:rPr>
        <w:t>201</w:t>
      </w:r>
      <w:r w:rsidR="00FE3303">
        <w:rPr>
          <w:rFonts w:ascii="Times New Roman" w:hAnsi="Times New Roman"/>
          <w:szCs w:val="28"/>
        </w:rPr>
        <w:t xml:space="preserve">4 </w:t>
      </w:r>
      <w:r>
        <w:rPr>
          <w:rFonts w:ascii="Times New Roman" w:hAnsi="Times New Roman"/>
          <w:szCs w:val="28"/>
        </w:rPr>
        <w:t xml:space="preserve"> </w:t>
      </w:r>
      <w:r w:rsidR="00592C18" w:rsidRPr="00A364DF">
        <w:rPr>
          <w:rFonts w:ascii="Times New Roman" w:hAnsi="Times New Roman"/>
          <w:szCs w:val="28"/>
        </w:rPr>
        <w:t>№</w:t>
      </w:r>
      <w:r w:rsidR="00A5055F" w:rsidRPr="00A364DF">
        <w:rPr>
          <w:rFonts w:ascii="Times New Roman" w:hAnsi="Times New Roman"/>
          <w:szCs w:val="28"/>
        </w:rPr>
        <w:t xml:space="preserve"> </w:t>
      </w:r>
      <w:r>
        <w:rPr>
          <w:rFonts w:ascii="Times New Roman" w:hAnsi="Times New Roman"/>
          <w:szCs w:val="28"/>
        </w:rPr>
        <w:t>836</w:t>
      </w:r>
    </w:p>
    <w:p w:rsidR="005F66AC" w:rsidRPr="00A364DF" w:rsidRDefault="005F66AC" w:rsidP="00F57FCD">
      <w:pPr>
        <w:tabs>
          <w:tab w:val="left" w:pos="8364"/>
        </w:tabs>
        <w:ind w:left="8505"/>
        <w:rPr>
          <w:rFonts w:ascii="Times New Roman" w:hAnsi="Times New Roman"/>
          <w:sz w:val="24"/>
          <w:szCs w:val="24"/>
        </w:rPr>
      </w:pPr>
    </w:p>
    <w:p w:rsidR="007309F8" w:rsidRPr="00A364DF" w:rsidRDefault="007309F8" w:rsidP="00F57FCD">
      <w:pPr>
        <w:tabs>
          <w:tab w:val="left" w:pos="8364"/>
        </w:tabs>
        <w:ind w:left="8505"/>
        <w:rPr>
          <w:rFonts w:ascii="Times New Roman" w:hAnsi="Times New Roman"/>
          <w:sz w:val="24"/>
          <w:szCs w:val="24"/>
        </w:rPr>
      </w:pPr>
    </w:p>
    <w:p w:rsidR="00C20142" w:rsidRDefault="00C20142" w:rsidP="00C20142">
      <w:pPr>
        <w:tabs>
          <w:tab w:val="left" w:pos="8080"/>
        </w:tabs>
        <w:ind w:left="8505"/>
        <w:rPr>
          <w:rFonts w:ascii="Times New Roman" w:hAnsi="Times New Roman"/>
          <w:sz w:val="24"/>
          <w:szCs w:val="24"/>
        </w:rPr>
      </w:pPr>
      <w:r>
        <w:rPr>
          <w:rFonts w:ascii="Times New Roman" w:hAnsi="Times New Roman"/>
          <w:sz w:val="24"/>
          <w:szCs w:val="24"/>
        </w:rPr>
        <w:t xml:space="preserve">ЗАТВЕРДЖЕНО </w:t>
      </w:r>
      <w:r>
        <w:rPr>
          <w:rFonts w:ascii="Times New Roman" w:hAnsi="Times New Roman"/>
          <w:sz w:val="24"/>
          <w:szCs w:val="24"/>
        </w:rPr>
        <w:br/>
        <w:t>Наказ / розпорядчий документ</w:t>
      </w:r>
    </w:p>
    <w:p w:rsidR="00C20142" w:rsidRDefault="00C20142" w:rsidP="00C20142">
      <w:pPr>
        <w:tabs>
          <w:tab w:val="left" w:pos="8080"/>
        </w:tabs>
        <w:ind w:left="8505"/>
        <w:rPr>
          <w:rFonts w:ascii="Times New Roman" w:hAnsi="Times New Roman"/>
          <w:sz w:val="20"/>
        </w:rPr>
      </w:pPr>
      <w:r>
        <w:rPr>
          <w:rFonts w:ascii="Times New Roman" w:hAnsi="Times New Roman"/>
          <w:szCs w:val="28"/>
          <w:u w:val="single"/>
        </w:rPr>
        <w:t xml:space="preserve">Управління містобудування ,землевпорядкування та комунального майна  Біляївської міської ради </w:t>
      </w:r>
      <w:r>
        <w:rPr>
          <w:rFonts w:ascii="Times New Roman" w:hAnsi="Times New Roman"/>
          <w:sz w:val="20"/>
        </w:rPr>
        <w:t>(найменування головного розпорядника коштів місцевого бюджету)</w:t>
      </w:r>
      <w:r>
        <w:rPr>
          <w:rFonts w:ascii="Times New Roman" w:hAnsi="Times New Roman"/>
          <w:sz w:val="20"/>
        </w:rPr>
        <w:br/>
      </w:r>
    </w:p>
    <w:p w:rsidR="00C20142" w:rsidRDefault="00C20142" w:rsidP="00C20142">
      <w:pPr>
        <w:tabs>
          <w:tab w:val="left" w:pos="8080"/>
        </w:tabs>
        <w:ind w:left="8505"/>
        <w:rPr>
          <w:rFonts w:ascii="Times New Roman" w:hAnsi="Times New Roman"/>
          <w:sz w:val="24"/>
          <w:szCs w:val="24"/>
        </w:rPr>
      </w:pPr>
      <w:r>
        <w:rPr>
          <w:rFonts w:ascii="Times New Roman" w:hAnsi="Times New Roman"/>
          <w:sz w:val="24"/>
          <w:szCs w:val="24"/>
        </w:rPr>
        <w:t xml:space="preserve">наказ </w:t>
      </w:r>
    </w:p>
    <w:p w:rsidR="00C20142" w:rsidRDefault="00C20142" w:rsidP="00C20142">
      <w:pPr>
        <w:tabs>
          <w:tab w:val="left" w:pos="8080"/>
        </w:tabs>
        <w:ind w:left="8505"/>
        <w:rPr>
          <w:rFonts w:ascii="Times New Roman" w:hAnsi="Times New Roman"/>
          <w:sz w:val="24"/>
          <w:szCs w:val="24"/>
        </w:rPr>
      </w:pPr>
      <w:r>
        <w:rPr>
          <w:rFonts w:ascii="Times New Roman" w:hAnsi="Times New Roman"/>
          <w:szCs w:val="28"/>
          <w:u w:val="single"/>
        </w:rPr>
        <w:t xml:space="preserve">Фінансове управління Біляївської міської ради </w:t>
      </w:r>
      <w:r>
        <w:rPr>
          <w:rFonts w:ascii="Times New Roman" w:hAnsi="Times New Roman"/>
          <w:sz w:val="20"/>
        </w:rPr>
        <w:t>(найменування місцевого фінансового органу)</w:t>
      </w:r>
    </w:p>
    <w:p w:rsidR="000F5749" w:rsidRDefault="00C20142" w:rsidP="000F5749">
      <w:pPr>
        <w:tabs>
          <w:tab w:val="left" w:pos="8080"/>
        </w:tabs>
        <w:ind w:left="8505"/>
        <w:rPr>
          <w:rFonts w:ascii="Times New Roman" w:hAnsi="Times New Roman"/>
          <w:szCs w:val="28"/>
        </w:rPr>
      </w:pPr>
      <w:r>
        <w:rPr>
          <w:rFonts w:ascii="Times New Roman" w:hAnsi="Times New Roman"/>
          <w:sz w:val="24"/>
          <w:szCs w:val="24"/>
        </w:rPr>
        <w:br/>
      </w:r>
      <w:r w:rsidR="000F5749">
        <w:rPr>
          <w:rFonts w:ascii="Times New Roman" w:hAnsi="Times New Roman"/>
          <w:szCs w:val="28"/>
          <w:u w:val="single"/>
        </w:rPr>
        <w:t xml:space="preserve">27 грудня 2017 року </w:t>
      </w:r>
      <w:r w:rsidR="000F5749">
        <w:rPr>
          <w:rFonts w:ascii="Times New Roman" w:hAnsi="Times New Roman"/>
          <w:szCs w:val="28"/>
        </w:rPr>
        <w:t xml:space="preserve"> № </w:t>
      </w:r>
      <w:r w:rsidR="000F5749">
        <w:rPr>
          <w:rFonts w:ascii="Times New Roman" w:hAnsi="Times New Roman"/>
          <w:szCs w:val="28"/>
          <w:u w:val="single"/>
        </w:rPr>
        <w:t>38-ОД/43/2017</w:t>
      </w:r>
    </w:p>
    <w:p w:rsidR="00711E92" w:rsidRDefault="00711E92" w:rsidP="00711E92">
      <w:pPr>
        <w:tabs>
          <w:tab w:val="left" w:pos="8080"/>
        </w:tabs>
        <w:ind w:left="8505"/>
        <w:rPr>
          <w:rFonts w:ascii="Times New Roman" w:hAnsi="Times New Roman"/>
          <w:szCs w:val="28"/>
        </w:rPr>
      </w:pPr>
    </w:p>
    <w:p w:rsidR="00CB0A86" w:rsidRDefault="00CB0A86" w:rsidP="000F703D">
      <w:pPr>
        <w:tabs>
          <w:tab w:val="left" w:pos="8080"/>
        </w:tabs>
        <w:ind w:left="8505"/>
        <w:rPr>
          <w:rFonts w:ascii="Times New Roman" w:hAnsi="Times New Roman"/>
          <w:b/>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46503B">
        <w:rPr>
          <w:rFonts w:ascii="Times New Roman" w:hAnsi="Times New Roman"/>
          <w:b/>
          <w:szCs w:val="28"/>
          <w:lang w:val="ru-RU"/>
        </w:rPr>
        <w:t>2017</w:t>
      </w:r>
      <w:r w:rsidR="00537C53" w:rsidRPr="00A364DF">
        <w:rPr>
          <w:rFonts w:ascii="Times New Roman" w:hAnsi="Times New Roman"/>
          <w:b/>
          <w:szCs w:val="28"/>
        </w:rPr>
        <w:t>р</w:t>
      </w:r>
      <w:r w:rsidRPr="00A364DF">
        <w:rPr>
          <w:rFonts w:ascii="Times New Roman" w:hAnsi="Times New Roman"/>
          <w:b/>
          <w:szCs w:val="28"/>
        </w:rPr>
        <w:t xml:space="preserve">ік </w:t>
      </w:r>
    </w:p>
    <w:p w:rsidR="00DB3DAF" w:rsidRPr="00A364DF" w:rsidRDefault="00DB3DAF" w:rsidP="00FE3303">
      <w:pPr>
        <w:jc w:val="center"/>
        <w:rPr>
          <w:rFonts w:ascii="Times New Roman" w:hAnsi="Times New Roman"/>
          <w:szCs w:val="28"/>
        </w:rPr>
      </w:pPr>
    </w:p>
    <w:p w:rsidR="0046503B" w:rsidRPr="002B1B19" w:rsidRDefault="00193B50" w:rsidP="00FE3303">
      <w:pPr>
        <w:ind w:firstLine="362"/>
        <w:rPr>
          <w:rFonts w:ascii="Times New Roman" w:hAnsi="Times New Roman"/>
          <w:sz w:val="26"/>
          <w:szCs w:val="26"/>
        </w:rPr>
      </w:pPr>
      <w:r w:rsidRPr="002B1B19">
        <w:rPr>
          <w:rFonts w:ascii="Times New Roman" w:hAnsi="Times New Roman"/>
          <w:sz w:val="26"/>
          <w:szCs w:val="26"/>
        </w:rPr>
        <w:t>1. _</w:t>
      </w:r>
      <w:r w:rsidR="0046503B" w:rsidRPr="002B1B19">
        <w:rPr>
          <w:rFonts w:ascii="Times New Roman" w:hAnsi="Times New Roman"/>
          <w:sz w:val="26"/>
          <w:szCs w:val="26"/>
          <w:u w:val="single"/>
        </w:rPr>
        <w:t>4800000</w:t>
      </w:r>
      <w:r w:rsidRPr="002B1B19">
        <w:rPr>
          <w:rFonts w:ascii="Times New Roman" w:hAnsi="Times New Roman"/>
          <w:sz w:val="26"/>
          <w:szCs w:val="26"/>
        </w:rPr>
        <w:t xml:space="preserve">__ </w:t>
      </w:r>
      <w:r w:rsidR="0046503B" w:rsidRPr="002B1B19">
        <w:rPr>
          <w:rFonts w:ascii="Times New Roman" w:hAnsi="Times New Roman"/>
          <w:sz w:val="26"/>
          <w:szCs w:val="26"/>
          <w:u w:val="single"/>
        </w:rPr>
        <w:t>Управління містобудування</w:t>
      </w:r>
      <w:r w:rsidR="00FE3303" w:rsidRPr="002B1B19">
        <w:rPr>
          <w:rFonts w:ascii="Times New Roman" w:hAnsi="Times New Roman"/>
          <w:sz w:val="26"/>
          <w:szCs w:val="26"/>
          <w:u w:val="single"/>
        </w:rPr>
        <w:t xml:space="preserve"> </w:t>
      </w:r>
      <w:r w:rsidR="0046503B" w:rsidRPr="002B1B19">
        <w:rPr>
          <w:rFonts w:ascii="Times New Roman" w:hAnsi="Times New Roman"/>
          <w:sz w:val="26"/>
          <w:szCs w:val="26"/>
          <w:u w:val="single"/>
        </w:rPr>
        <w:t xml:space="preserve">,землевпорядкування та комунального майна </w:t>
      </w:r>
      <w:r w:rsidR="00FE3303" w:rsidRPr="002B1B19">
        <w:rPr>
          <w:rFonts w:ascii="Times New Roman" w:hAnsi="Times New Roman"/>
          <w:sz w:val="26"/>
          <w:szCs w:val="26"/>
          <w:u w:val="single"/>
        </w:rPr>
        <w:t xml:space="preserve"> </w:t>
      </w:r>
      <w:r w:rsidR="0046503B" w:rsidRPr="002B1B19">
        <w:rPr>
          <w:rFonts w:ascii="Times New Roman" w:hAnsi="Times New Roman"/>
          <w:sz w:val="26"/>
          <w:szCs w:val="26"/>
          <w:u w:val="single"/>
        </w:rPr>
        <w:t>Біляївської міської ради</w:t>
      </w:r>
      <w:r w:rsidR="00FE3303" w:rsidRPr="002B1B19">
        <w:rPr>
          <w:rFonts w:ascii="Times New Roman" w:hAnsi="Times New Roman"/>
          <w:sz w:val="26"/>
          <w:szCs w:val="26"/>
        </w:rPr>
        <w:t xml:space="preserve">    </w:t>
      </w:r>
      <w:r w:rsidRPr="002B1B19">
        <w:rPr>
          <w:rFonts w:ascii="Times New Roman" w:hAnsi="Times New Roman"/>
          <w:sz w:val="26"/>
          <w:szCs w:val="26"/>
        </w:rPr>
        <w:t xml:space="preserve">     </w:t>
      </w:r>
    </w:p>
    <w:p w:rsidR="00193B50" w:rsidRPr="00A364DF" w:rsidRDefault="00193B50" w:rsidP="00FE3303">
      <w:pPr>
        <w:ind w:firstLine="362"/>
        <w:rPr>
          <w:rFonts w:ascii="Times New Roman" w:hAnsi="Times New Roman"/>
          <w:szCs w:val="28"/>
        </w:rPr>
      </w:pPr>
      <w:r w:rsidRPr="00FE3303">
        <w:rPr>
          <w:rFonts w:ascii="Times New Roman" w:hAnsi="Times New Roman"/>
          <w:sz w:val="20"/>
        </w:rPr>
        <w:t xml:space="preserve">    </w:t>
      </w:r>
      <w:r w:rsidR="0046503B">
        <w:rPr>
          <w:rFonts w:ascii="Times New Roman" w:hAnsi="Times New Roman"/>
          <w:sz w:val="20"/>
        </w:rPr>
        <w:t xml:space="preserve">        </w:t>
      </w:r>
      <w:r w:rsidRPr="00FE3303">
        <w:rPr>
          <w:rFonts w:ascii="Times New Roman" w:hAnsi="Times New Roman"/>
          <w:sz w:val="20"/>
        </w:rPr>
        <w:t xml:space="preserve">(КПКВК МБ)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r w:rsidRPr="00A364DF">
        <w:rPr>
          <w:rFonts w:ascii="Times New Roman" w:hAnsi="Times New Roman"/>
          <w:szCs w:val="28"/>
        </w:rPr>
        <w:t xml:space="preserve"> </w:t>
      </w:r>
    </w:p>
    <w:p w:rsidR="00193B50" w:rsidRPr="00A364DF" w:rsidRDefault="0046503B" w:rsidP="00FE3303">
      <w:pPr>
        <w:spacing w:before="120"/>
        <w:ind w:firstLine="363"/>
        <w:rPr>
          <w:rFonts w:ascii="Times New Roman" w:hAnsi="Times New Roman"/>
          <w:szCs w:val="28"/>
        </w:rPr>
      </w:pPr>
      <w:r w:rsidRPr="002B1B19">
        <w:rPr>
          <w:rFonts w:ascii="Times New Roman" w:hAnsi="Times New Roman"/>
          <w:sz w:val="26"/>
          <w:szCs w:val="26"/>
        </w:rPr>
        <w:t xml:space="preserve">2 .   </w:t>
      </w:r>
      <w:r w:rsidRPr="002B1B19">
        <w:rPr>
          <w:rFonts w:ascii="Times New Roman" w:hAnsi="Times New Roman"/>
          <w:sz w:val="26"/>
          <w:szCs w:val="26"/>
          <w:u w:val="single"/>
        </w:rPr>
        <w:t xml:space="preserve">4810000   </w:t>
      </w:r>
      <w:r w:rsidRPr="002B1B19">
        <w:rPr>
          <w:rFonts w:ascii="Times New Roman" w:hAnsi="Times New Roman"/>
          <w:sz w:val="26"/>
          <w:szCs w:val="26"/>
        </w:rPr>
        <w:t xml:space="preserve"> </w:t>
      </w:r>
      <w:r w:rsidRPr="002B1B19">
        <w:rPr>
          <w:rFonts w:ascii="Times New Roman" w:hAnsi="Times New Roman"/>
          <w:sz w:val="26"/>
          <w:szCs w:val="26"/>
          <w:u w:val="single"/>
        </w:rPr>
        <w:t>Управління містобудування ,землевпорядкування та комунального майна  Біляївської міської ради</w:t>
      </w:r>
      <w:r w:rsidRPr="002B1B19">
        <w:rPr>
          <w:rFonts w:ascii="Times New Roman" w:hAnsi="Times New Roman"/>
          <w:sz w:val="26"/>
          <w:szCs w:val="26"/>
        </w:rPr>
        <w:t xml:space="preserve">         </w:t>
      </w:r>
      <w:r w:rsidR="00193B50" w:rsidRPr="002B1B19">
        <w:rPr>
          <w:rFonts w:ascii="Times New Roman" w:hAnsi="Times New Roman"/>
          <w:sz w:val="26"/>
          <w:szCs w:val="26"/>
        </w:rPr>
        <w:br/>
      </w:r>
      <w:r w:rsidR="00FE3303">
        <w:rPr>
          <w:rFonts w:ascii="Times New Roman" w:hAnsi="Times New Roman"/>
          <w:szCs w:val="28"/>
        </w:rPr>
        <w:t xml:space="preserve">      </w:t>
      </w:r>
      <w:r w:rsidR="00193B50" w:rsidRPr="00FE3303">
        <w:rPr>
          <w:rFonts w:ascii="Times New Roman" w:hAnsi="Times New Roman"/>
          <w:sz w:val="20"/>
        </w:rPr>
        <w:t xml:space="preserve">         (КПКВК МБ)   </w:t>
      </w:r>
      <w:r w:rsidR="00FE3303">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r w:rsidR="00193B50" w:rsidRPr="00A364DF">
        <w:rPr>
          <w:rFonts w:ascii="Times New Roman" w:hAnsi="Times New Roman"/>
          <w:szCs w:val="28"/>
        </w:rPr>
        <w:t xml:space="preserve"> </w:t>
      </w:r>
    </w:p>
    <w:p w:rsidR="005C6273" w:rsidRPr="00A364DF" w:rsidRDefault="00D85127" w:rsidP="001218C6">
      <w:pPr>
        <w:spacing w:before="120"/>
        <w:ind w:left="851" w:hanging="425"/>
        <w:rPr>
          <w:rFonts w:ascii="Times New Roman" w:hAnsi="Times New Roman"/>
          <w:szCs w:val="28"/>
        </w:rPr>
      </w:pPr>
      <w:r w:rsidRPr="002B1B19">
        <w:rPr>
          <w:rFonts w:ascii="Times New Roman" w:hAnsi="Times New Roman"/>
          <w:sz w:val="26"/>
          <w:szCs w:val="26"/>
        </w:rPr>
        <w:t xml:space="preserve">3. </w:t>
      </w:r>
      <w:r w:rsidR="0046503B" w:rsidRPr="002B1B19">
        <w:rPr>
          <w:rFonts w:ascii="Times New Roman" w:hAnsi="Times New Roman"/>
          <w:sz w:val="26"/>
          <w:szCs w:val="26"/>
          <w:u w:val="single"/>
        </w:rPr>
        <w:t>481</w:t>
      </w:r>
      <w:r w:rsidR="00176231" w:rsidRPr="002B1B19">
        <w:rPr>
          <w:rFonts w:ascii="Times New Roman" w:hAnsi="Times New Roman"/>
          <w:sz w:val="26"/>
          <w:szCs w:val="26"/>
          <w:u w:val="single"/>
        </w:rPr>
        <w:t>61</w:t>
      </w:r>
      <w:r w:rsidR="00194FEE" w:rsidRPr="002B1B19">
        <w:rPr>
          <w:rFonts w:ascii="Times New Roman" w:hAnsi="Times New Roman"/>
          <w:sz w:val="26"/>
          <w:szCs w:val="26"/>
          <w:u w:val="single"/>
        </w:rPr>
        <w:t>10</w:t>
      </w:r>
      <w:r w:rsidR="0046503B" w:rsidRPr="002B1B19">
        <w:rPr>
          <w:rFonts w:ascii="Times New Roman" w:hAnsi="Times New Roman"/>
          <w:sz w:val="26"/>
          <w:szCs w:val="26"/>
          <w:u w:val="single"/>
        </w:rPr>
        <w:t xml:space="preserve">              0</w:t>
      </w:r>
      <w:r w:rsidR="00176231" w:rsidRPr="002B1B19">
        <w:rPr>
          <w:rFonts w:ascii="Times New Roman" w:hAnsi="Times New Roman"/>
          <w:sz w:val="26"/>
          <w:szCs w:val="26"/>
          <w:u w:val="single"/>
        </w:rPr>
        <w:t>62</w:t>
      </w:r>
      <w:r w:rsidR="00194FEE" w:rsidRPr="002B1B19">
        <w:rPr>
          <w:rFonts w:ascii="Times New Roman" w:hAnsi="Times New Roman"/>
          <w:sz w:val="26"/>
          <w:szCs w:val="26"/>
          <w:u w:val="single"/>
        </w:rPr>
        <w:t>0</w:t>
      </w:r>
      <w:r w:rsidR="0046503B" w:rsidRPr="002B1B19">
        <w:rPr>
          <w:rFonts w:ascii="Times New Roman" w:hAnsi="Times New Roman"/>
          <w:sz w:val="26"/>
          <w:szCs w:val="26"/>
          <w:u w:val="single"/>
        </w:rPr>
        <w:t xml:space="preserve">                 </w:t>
      </w:r>
      <w:r w:rsidR="00176231" w:rsidRPr="002B1B19">
        <w:rPr>
          <w:rFonts w:ascii="Times New Roman" w:hAnsi="Times New Roman"/>
          <w:sz w:val="26"/>
          <w:szCs w:val="26"/>
          <w:u w:val="single"/>
        </w:rPr>
        <w:t>Заходи, пов’язані з поліпшенням питної води</w:t>
      </w:r>
      <w:r w:rsidR="00176231" w:rsidRPr="002B1B19">
        <w:rPr>
          <w:sz w:val="26"/>
          <w:szCs w:val="26"/>
        </w:rPr>
        <w:t xml:space="preserve"> </w:t>
      </w:r>
      <w:r w:rsidR="00176231" w:rsidRPr="002B1B19">
        <w:rPr>
          <w:rFonts w:ascii="Times New Roman" w:hAnsi="Times New Roman"/>
          <w:sz w:val="26"/>
          <w:szCs w:val="26"/>
        </w:rPr>
        <w:t xml:space="preserve">                                                          </w:t>
      </w:r>
      <w:r w:rsidR="00FC4D36">
        <w:rPr>
          <w:rFonts w:ascii="Times New Roman" w:hAnsi="Times New Roman"/>
          <w:sz w:val="26"/>
          <w:szCs w:val="26"/>
        </w:rPr>
        <w:t xml:space="preserve">           </w:t>
      </w:r>
      <w:r w:rsidR="00176231" w:rsidRPr="002B1B19">
        <w:rPr>
          <w:rFonts w:ascii="Times New Roman" w:hAnsi="Times New Roman"/>
          <w:sz w:val="26"/>
          <w:szCs w:val="26"/>
        </w:rPr>
        <w:t xml:space="preserve">  </w:t>
      </w:r>
      <w:r w:rsidR="001218C6">
        <w:rPr>
          <w:rFonts w:ascii="Times New Roman" w:hAnsi="Times New Roman"/>
        </w:rPr>
        <w:t>(</w:t>
      </w:r>
      <w:r w:rsidR="001218C6" w:rsidRPr="00FE3303">
        <w:rPr>
          <w:rFonts w:ascii="Times New Roman" w:hAnsi="Times New Roman"/>
          <w:sz w:val="20"/>
        </w:rPr>
        <w:t xml:space="preserve">КПКВК МБ)   </w:t>
      </w:r>
      <w:r w:rsidR="001218C6">
        <w:rPr>
          <w:rFonts w:ascii="Times New Roman" w:hAnsi="Times New Roman"/>
          <w:sz w:val="20"/>
        </w:rPr>
        <w:t xml:space="preserve">           </w:t>
      </w:r>
      <w:r w:rsidR="001218C6" w:rsidRPr="00FE3303">
        <w:rPr>
          <w:rFonts w:ascii="Times New Roman" w:hAnsi="Times New Roman"/>
          <w:sz w:val="20"/>
        </w:rPr>
        <w:t xml:space="preserve"> </w:t>
      </w:r>
      <w:r w:rsidR="001218C6">
        <w:rPr>
          <w:rFonts w:ascii="Times New Roman" w:hAnsi="Times New Roman"/>
          <w:sz w:val="20"/>
        </w:rPr>
        <w:t xml:space="preserve">   </w:t>
      </w:r>
      <w:r w:rsidR="001218C6" w:rsidRPr="00FE3303">
        <w:rPr>
          <w:rFonts w:ascii="Times New Roman" w:hAnsi="Times New Roman"/>
          <w:sz w:val="20"/>
        </w:rPr>
        <w:t>(КФКВК</w:t>
      </w:r>
      <w:r w:rsidR="001218C6" w:rsidRPr="00FE3303">
        <w:rPr>
          <w:rFonts w:ascii="Times New Roman" w:hAnsi="Times New Roman"/>
          <w:sz w:val="20"/>
          <w:vertAlign w:val="superscript"/>
        </w:rPr>
        <w:t xml:space="preserve"> 1</w:t>
      </w:r>
      <w:r w:rsidR="001218C6" w:rsidRPr="00FE3303">
        <w:rPr>
          <w:rFonts w:ascii="Times New Roman" w:hAnsi="Times New Roman"/>
          <w:sz w:val="20"/>
        </w:rPr>
        <w:t xml:space="preserve">  </w:t>
      </w:r>
      <w:r w:rsidR="001218C6">
        <w:rPr>
          <w:rFonts w:ascii="Times New Roman" w:hAnsi="Times New Roman"/>
          <w:sz w:val="20"/>
        </w:rPr>
        <w:t xml:space="preserve">             </w:t>
      </w:r>
      <w:r w:rsidR="001218C6">
        <w:rPr>
          <w:rFonts w:ascii="Times New Roman" w:hAnsi="Times New Roman"/>
          <w:szCs w:val="28"/>
        </w:rPr>
        <w:t xml:space="preserve">       </w:t>
      </w:r>
      <w:r w:rsidR="001218C6"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193B50" w:rsidRPr="002B1B19" w:rsidRDefault="00193B50" w:rsidP="00A364DF">
      <w:pPr>
        <w:spacing w:after="120"/>
        <w:ind w:left="360"/>
        <w:jc w:val="both"/>
        <w:rPr>
          <w:rFonts w:ascii="Times New Roman" w:hAnsi="Times New Roman"/>
          <w:sz w:val="26"/>
          <w:szCs w:val="26"/>
        </w:rPr>
      </w:pPr>
      <w:r w:rsidRPr="002B1B19">
        <w:rPr>
          <w:rFonts w:ascii="Times New Roman" w:hAnsi="Times New Roman"/>
          <w:sz w:val="26"/>
          <w:szCs w:val="26"/>
        </w:rPr>
        <w:t xml:space="preserve">4. </w:t>
      </w:r>
      <w:r w:rsidR="001E19EE" w:rsidRPr="002B1B19">
        <w:rPr>
          <w:rFonts w:ascii="Times New Roman" w:hAnsi="Times New Roman"/>
          <w:sz w:val="26"/>
          <w:szCs w:val="26"/>
        </w:rPr>
        <w:t xml:space="preserve">  </w:t>
      </w:r>
      <w:r w:rsidRPr="002B1B19">
        <w:rPr>
          <w:rFonts w:ascii="Times New Roman" w:hAnsi="Times New Roman"/>
          <w:sz w:val="26"/>
          <w:szCs w:val="26"/>
        </w:rPr>
        <w:t>Обсяг бюджетн</w:t>
      </w:r>
      <w:r w:rsidR="008D3867" w:rsidRPr="002B1B19">
        <w:rPr>
          <w:rFonts w:ascii="Times New Roman" w:hAnsi="Times New Roman"/>
          <w:sz w:val="26"/>
          <w:szCs w:val="26"/>
        </w:rPr>
        <w:t>их</w:t>
      </w:r>
      <w:r w:rsidRPr="002B1B19">
        <w:rPr>
          <w:rFonts w:ascii="Times New Roman" w:hAnsi="Times New Roman"/>
          <w:sz w:val="26"/>
          <w:szCs w:val="26"/>
        </w:rPr>
        <w:t xml:space="preserve"> п</w:t>
      </w:r>
      <w:r w:rsidR="00537C53" w:rsidRPr="002B1B19">
        <w:rPr>
          <w:rFonts w:ascii="Times New Roman" w:hAnsi="Times New Roman"/>
          <w:sz w:val="26"/>
          <w:szCs w:val="26"/>
        </w:rPr>
        <w:t>р</w:t>
      </w:r>
      <w:r w:rsidRPr="002B1B19">
        <w:rPr>
          <w:rFonts w:ascii="Times New Roman" w:hAnsi="Times New Roman"/>
          <w:sz w:val="26"/>
          <w:szCs w:val="26"/>
        </w:rPr>
        <w:t>изн</w:t>
      </w:r>
      <w:r w:rsidR="00537C53" w:rsidRPr="002B1B19">
        <w:rPr>
          <w:rFonts w:ascii="Times New Roman" w:hAnsi="Times New Roman"/>
          <w:sz w:val="26"/>
          <w:szCs w:val="26"/>
        </w:rPr>
        <w:t>а</w:t>
      </w:r>
      <w:r w:rsidR="00BF651E" w:rsidRPr="002B1B19">
        <w:rPr>
          <w:rFonts w:ascii="Times New Roman" w:hAnsi="Times New Roman"/>
          <w:sz w:val="26"/>
          <w:szCs w:val="26"/>
        </w:rPr>
        <w:t>чен</w:t>
      </w:r>
      <w:r w:rsidR="008D3867" w:rsidRPr="002B1B19">
        <w:rPr>
          <w:rFonts w:ascii="Times New Roman" w:hAnsi="Times New Roman"/>
          <w:sz w:val="26"/>
          <w:szCs w:val="26"/>
        </w:rPr>
        <w:t>ь/бюджетних асигнувань</w:t>
      </w:r>
      <w:r w:rsidR="00BF651E" w:rsidRPr="002B1B19">
        <w:rPr>
          <w:rFonts w:ascii="Times New Roman" w:hAnsi="Times New Roman"/>
          <w:sz w:val="26"/>
          <w:szCs w:val="26"/>
        </w:rPr>
        <w:t xml:space="preserve"> </w:t>
      </w:r>
      <w:r w:rsidR="0046503B" w:rsidRPr="002B1B19">
        <w:rPr>
          <w:rFonts w:ascii="Times New Roman" w:hAnsi="Times New Roman"/>
          <w:sz w:val="26"/>
          <w:szCs w:val="26"/>
        </w:rPr>
        <w:t xml:space="preserve">  </w:t>
      </w:r>
      <w:r w:rsidR="00BF651E" w:rsidRPr="002B1B19">
        <w:rPr>
          <w:rFonts w:ascii="Times New Roman" w:hAnsi="Times New Roman"/>
          <w:sz w:val="26"/>
          <w:szCs w:val="26"/>
        </w:rPr>
        <w:t xml:space="preserve">– </w:t>
      </w:r>
      <w:r w:rsidR="00F40574">
        <w:rPr>
          <w:rFonts w:ascii="Times New Roman" w:hAnsi="Times New Roman"/>
          <w:sz w:val="26"/>
          <w:szCs w:val="26"/>
          <w:u w:val="single"/>
        </w:rPr>
        <w:t>621,029</w:t>
      </w:r>
      <w:r w:rsidR="00E94203" w:rsidRPr="002B1B19">
        <w:rPr>
          <w:rFonts w:ascii="Times New Roman" w:hAnsi="Times New Roman"/>
          <w:sz w:val="26"/>
          <w:szCs w:val="26"/>
        </w:rPr>
        <w:t xml:space="preserve"> </w:t>
      </w:r>
      <w:r w:rsidRPr="002B1B19">
        <w:rPr>
          <w:rFonts w:ascii="Times New Roman" w:hAnsi="Times New Roman"/>
          <w:sz w:val="26"/>
          <w:szCs w:val="26"/>
        </w:rPr>
        <w:t>тис. г</w:t>
      </w:r>
      <w:r w:rsidR="00537C53" w:rsidRPr="002B1B19">
        <w:rPr>
          <w:rFonts w:ascii="Times New Roman" w:hAnsi="Times New Roman"/>
          <w:sz w:val="26"/>
          <w:szCs w:val="26"/>
        </w:rPr>
        <w:t>р</w:t>
      </w:r>
      <w:r w:rsidRPr="002B1B19">
        <w:rPr>
          <w:rFonts w:ascii="Times New Roman" w:hAnsi="Times New Roman"/>
          <w:sz w:val="26"/>
          <w:szCs w:val="26"/>
        </w:rPr>
        <w:t>ивень,</w:t>
      </w:r>
      <w:r w:rsidR="001E19EE" w:rsidRPr="002B1B19">
        <w:rPr>
          <w:rFonts w:ascii="Times New Roman" w:hAnsi="Times New Roman"/>
          <w:sz w:val="26"/>
          <w:szCs w:val="26"/>
        </w:rPr>
        <w:t xml:space="preserve"> </w:t>
      </w:r>
      <w:r w:rsidRPr="002B1B19">
        <w:rPr>
          <w:rFonts w:ascii="Times New Roman" w:hAnsi="Times New Roman"/>
          <w:sz w:val="26"/>
          <w:szCs w:val="26"/>
        </w:rPr>
        <w:t xml:space="preserve"> у тому числі з</w:t>
      </w:r>
      <w:r w:rsidR="00537C53" w:rsidRPr="002B1B19">
        <w:rPr>
          <w:rFonts w:ascii="Times New Roman" w:hAnsi="Times New Roman"/>
          <w:sz w:val="26"/>
          <w:szCs w:val="26"/>
        </w:rPr>
        <w:t>а</w:t>
      </w:r>
      <w:r w:rsidRPr="002B1B19">
        <w:rPr>
          <w:rFonts w:ascii="Times New Roman" w:hAnsi="Times New Roman"/>
          <w:sz w:val="26"/>
          <w:szCs w:val="26"/>
        </w:rPr>
        <w:t>г</w:t>
      </w:r>
      <w:r w:rsidR="00537C53" w:rsidRPr="002B1B19">
        <w:rPr>
          <w:rFonts w:ascii="Times New Roman" w:hAnsi="Times New Roman"/>
          <w:sz w:val="26"/>
          <w:szCs w:val="26"/>
        </w:rPr>
        <w:t>а</w:t>
      </w:r>
      <w:r w:rsidRPr="002B1B19">
        <w:rPr>
          <w:rFonts w:ascii="Times New Roman" w:hAnsi="Times New Roman"/>
          <w:sz w:val="26"/>
          <w:szCs w:val="26"/>
        </w:rPr>
        <w:t xml:space="preserve">льного фонду </w:t>
      </w:r>
      <w:r w:rsidR="00896091" w:rsidRPr="002B1B19">
        <w:rPr>
          <w:rFonts w:ascii="Times New Roman" w:hAnsi="Times New Roman"/>
          <w:sz w:val="26"/>
          <w:szCs w:val="26"/>
          <w:lang w:val="ru-RU"/>
        </w:rPr>
        <w:t>–</w:t>
      </w:r>
      <w:r w:rsidRPr="002B1B19">
        <w:rPr>
          <w:rFonts w:ascii="Times New Roman" w:hAnsi="Times New Roman"/>
          <w:sz w:val="26"/>
          <w:szCs w:val="26"/>
        </w:rPr>
        <w:t xml:space="preserve"> </w:t>
      </w:r>
      <w:r w:rsidR="001E19EE" w:rsidRPr="002B1B19">
        <w:rPr>
          <w:rFonts w:ascii="Times New Roman" w:hAnsi="Times New Roman"/>
          <w:sz w:val="26"/>
          <w:szCs w:val="26"/>
        </w:rPr>
        <w:t xml:space="preserve">  </w:t>
      </w:r>
      <w:r w:rsidR="00F40574">
        <w:rPr>
          <w:rFonts w:ascii="Times New Roman" w:hAnsi="Times New Roman"/>
          <w:sz w:val="26"/>
          <w:szCs w:val="26"/>
          <w:u w:val="single"/>
          <w:lang w:val="ru-RU"/>
        </w:rPr>
        <w:t>621,029</w:t>
      </w:r>
      <w:r w:rsidR="00E94203" w:rsidRPr="002B1B19">
        <w:rPr>
          <w:rFonts w:ascii="Times New Roman" w:hAnsi="Times New Roman"/>
          <w:sz w:val="26"/>
          <w:szCs w:val="26"/>
        </w:rPr>
        <w:t xml:space="preserve"> </w:t>
      </w:r>
      <w:r w:rsidRPr="002B1B19">
        <w:rPr>
          <w:rFonts w:ascii="Times New Roman" w:hAnsi="Times New Roman"/>
          <w:sz w:val="26"/>
          <w:szCs w:val="26"/>
        </w:rPr>
        <w:t>тис. г</w:t>
      </w:r>
      <w:r w:rsidR="00537C53" w:rsidRPr="002B1B19">
        <w:rPr>
          <w:rFonts w:ascii="Times New Roman" w:hAnsi="Times New Roman"/>
          <w:sz w:val="26"/>
          <w:szCs w:val="26"/>
        </w:rPr>
        <w:t>р</w:t>
      </w:r>
      <w:r w:rsidRPr="002B1B19">
        <w:rPr>
          <w:rFonts w:ascii="Times New Roman" w:hAnsi="Times New Roman"/>
          <w:sz w:val="26"/>
          <w:szCs w:val="26"/>
        </w:rPr>
        <w:t>ивень т</w:t>
      </w:r>
      <w:r w:rsidR="00537C53" w:rsidRPr="002B1B19">
        <w:rPr>
          <w:rFonts w:ascii="Times New Roman" w:hAnsi="Times New Roman"/>
          <w:sz w:val="26"/>
          <w:szCs w:val="26"/>
        </w:rPr>
        <w:t>а</w:t>
      </w:r>
      <w:r w:rsidRPr="002B1B19">
        <w:rPr>
          <w:rFonts w:ascii="Times New Roman" w:hAnsi="Times New Roman"/>
          <w:sz w:val="26"/>
          <w:szCs w:val="26"/>
        </w:rPr>
        <w:t xml:space="preserve"> спеці</w:t>
      </w:r>
      <w:r w:rsidR="00537C53" w:rsidRPr="002B1B19">
        <w:rPr>
          <w:rFonts w:ascii="Times New Roman" w:hAnsi="Times New Roman"/>
          <w:sz w:val="26"/>
          <w:szCs w:val="26"/>
        </w:rPr>
        <w:t>а</w:t>
      </w:r>
      <w:r w:rsidRPr="002B1B19">
        <w:rPr>
          <w:rFonts w:ascii="Times New Roman" w:hAnsi="Times New Roman"/>
          <w:sz w:val="26"/>
          <w:szCs w:val="26"/>
        </w:rPr>
        <w:t>льного фонду –</w:t>
      </w:r>
      <w:r w:rsidR="00647AF4">
        <w:rPr>
          <w:rFonts w:ascii="Times New Roman" w:hAnsi="Times New Roman"/>
          <w:sz w:val="26"/>
          <w:szCs w:val="26"/>
        </w:rPr>
        <w:t xml:space="preserve"> 0</w:t>
      </w:r>
      <w:r w:rsidRPr="002B1B19">
        <w:rPr>
          <w:rFonts w:ascii="Times New Roman" w:hAnsi="Times New Roman"/>
          <w:sz w:val="26"/>
          <w:szCs w:val="26"/>
        </w:rPr>
        <w:t>тис. г</w:t>
      </w:r>
      <w:r w:rsidR="00537C53" w:rsidRPr="002B1B19">
        <w:rPr>
          <w:rFonts w:ascii="Times New Roman" w:hAnsi="Times New Roman"/>
          <w:sz w:val="26"/>
          <w:szCs w:val="26"/>
        </w:rPr>
        <w:t>р</w:t>
      </w:r>
      <w:r w:rsidRPr="002B1B19">
        <w:rPr>
          <w:rFonts w:ascii="Times New Roman" w:hAnsi="Times New Roman"/>
          <w:sz w:val="26"/>
          <w:szCs w:val="26"/>
        </w:rPr>
        <w:t xml:space="preserve">ивень. </w:t>
      </w:r>
    </w:p>
    <w:p w:rsidR="002C6F4A" w:rsidRPr="002B1B19" w:rsidRDefault="00193B50" w:rsidP="00A364DF">
      <w:pPr>
        <w:spacing w:after="120"/>
        <w:ind w:firstLine="363"/>
        <w:jc w:val="both"/>
        <w:rPr>
          <w:rFonts w:ascii="Times New Roman" w:hAnsi="Times New Roman"/>
          <w:sz w:val="26"/>
          <w:szCs w:val="26"/>
        </w:rPr>
      </w:pPr>
      <w:r w:rsidRPr="002B1B19">
        <w:rPr>
          <w:rFonts w:ascii="Times New Roman" w:hAnsi="Times New Roman"/>
          <w:sz w:val="26"/>
          <w:szCs w:val="26"/>
        </w:rPr>
        <w:t>5. Підст</w:t>
      </w:r>
      <w:r w:rsidR="00537C53" w:rsidRPr="002B1B19">
        <w:rPr>
          <w:rFonts w:ascii="Times New Roman" w:hAnsi="Times New Roman"/>
          <w:sz w:val="26"/>
          <w:szCs w:val="26"/>
        </w:rPr>
        <w:t>а</w:t>
      </w:r>
      <w:r w:rsidRPr="002B1B19">
        <w:rPr>
          <w:rFonts w:ascii="Times New Roman" w:hAnsi="Times New Roman"/>
          <w:sz w:val="26"/>
          <w:szCs w:val="26"/>
        </w:rPr>
        <w:t>ви для викон</w:t>
      </w:r>
      <w:r w:rsidR="00537C53" w:rsidRPr="002B1B19">
        <w:rPr>
          <w:rFonts w:ascii="Times New Roman" w:hAnsi="Times New Roman"/>
          <w:sz w:val="26"/>
          <w:szCs w:val="26"/>
        </w:rPr>
        <w:t>а</w:t>
      </w:r>
      <w:r w:rsidRPr="002B1B19">
        <w:rPr>
          <w:rFonts w:ascii="Times New Roman" w:hAnsi="Times New Roman"/>
          <w:sz w:val="26"/>
          <w:szCs w:val="26"/>
        </w:rPr>
        <w:t>ння бюджетної п</w:t>
      </w:r>
      <w:r w:rsidR="00537C53" w:rsidRPr="002B1B19">
        <w:rPr>
          <w:rFonts w:ascii="Times New Roman" w:hAnsi="Times New Roman"/>
          <w:sz w:val="26"/>
          <w:szCs w:val="26"/>
        </w:rPr>
        <w:t>р</w:t>
      </w:r>
      <w:r w:rsidRPr="002B1B19">
        <w:rPr>
          <w:rFonts w:ascii="Times New Roman" w:hAnsi="Times New Roman"/>
          <w:sz w:val="26"/>
          <w:szCs w:val="26"/>
        </w:rPr>
        <w:t>ог</w:t>
      </w:r>
      <w:r w:rsidR="00537C53" w:rsidRPr="002B1B19">
        <w:rPr>
          <w:rFonts w:ascii="Times New Roman" w:hAnsi="Times New Roman"/>
          <w:sz w:val="26"/>
          <w:szCs w:val="26"/>
        </w:rPr>
        <w:t>ра</w:t>
      </w:r>
      <w:r w:rsidRPr="002B1B19">
        <w:rPr>
          <w:rFonts w:ascii="Times New Roman" w:hAnsi="Times New Roman"/>
          <w:sz w:val="26"/>
          <w:szCs w:val="26"/>
        </w:rPr>
        <w:t>ми</w:t>
      </w:r>
      <w:r w:rsidR="008D3867" w:rsidRPr="002B1B19">
        <w:rPr>
          <w:rFonts w:ascii="Times New Roman" w:hAnsi="Times New Roman"/>
          <w:sz w:val="26"/>
          <w:szCs w:val="26"/>
        </w:rPr>
        <w:t xml:space="preserve"> </w:t>
      </w:r>
    </w:p>
    <w:p w:rsidR="002C6F4A" w:rsidRPr="002B1B19" w:rsidRDefault="002C6F4A" w:rsidP="00FC4D36">
      <w:pPr>
        <w:spacing w:after="120"/>
        <w:ind w:left="851"/>
        <w:jc w:val="both"/>
        <w:rPr>
          <w:rFonts w:ascii="Times New Roman" w:hAnsi="Times New Roman"/>
          <w:sz w:val="26"/>
          <w:szCs w:val="26"/>
        </w:rPr>
      </w:pPr>
      <w:r w:rsidRPr="002B1B19">
        <w:rPr>
          <w:rFonts w:ascii="Times New Roman" w:hAnsi="Times New Roman"/>
          <w:sz w:val="26"/>
          <w:szCs w:val="26"/>
        </w:rPr>
        <w:t>1.</w:t>
      </w:r>
      <w:r w:rsidR="00A73945" w:rsidRPr="002B1B19">
        <w:rPr>
          <w:rFonts w:ascii="Times New Roman" w:hAnsi="Times New Roman"/>
          <w:sz w:val="26"/>
          <w:szCs w:val="26"/>
        </w:rPr>
        <w:t xml:space="preserve"> </w:t>
      </w:r>
      <w:r w:rsidRPr="002B1B19">
        <w:rPr>
          <w:rFonts w:ascii="Times New Roman" w:hAnsi="Times New Roman"/>
          <w:sz w:val="26"/>
          <w:szCs w:val="26"/>
        </w:rPr>
        <w:t xml:space="preserve">Конституція України ; </w:t>
      </w:r>
    </w:p>
    <w:p w:rsidR="002C6F4A" w:rsidRPr="002B1B19" w:rsidRDefault="002C6F4A" w:rsidP="00FC4D36">
      <w:pPr>
        <w:spacing w:after="120"/>
        <w:ind w:left="851"/>
        <w:jc w:val="both"/>
        <w:rPr>
          <w:rFonts w:ascii="Times New Roman" w:hAnsi="Times New Roman"/>
          <w:sz w:val="26"/>
          <w:szCs w:val="26"/>
        </w:rPr>
      </w:pPr>
      <w:r w:rsidRPr="002B1B19">
        <w:rPr>
          <w:rFonts w:ascii="Times New Roman" w:hAnsi="Times New Roman"/>
          <w:sz w:val="26"/>
          <w:szCs w:val="26"/>
        </w:rPr>
        <w:t>2.</w:t>
      </w:r>
      <w:r w:rsidR="00A73945" w:rsidRPr="002B1B19">
        <w:rPr>
          <w:rFonts w:ascii="Times New Roman" w:hAnsi="Times New Roman"/>
          <w:sz w:val="26"/>
          <w:szCs w:val="26"/>
        </w:rPr>
        <w:t xml:space="preserve"> </w:t>
      </w:r>
      <w:r w:rsidRPr="002B1B19">
        <w:rPr>
          <w:rFonts w:ascii="Times New Roman" w:hAnsi="Times New Roman"/>
          <w:sz w:val="26"/>
          <w:szCs w:val="26"/>
        </w:rPr>
        <w:t xml:space="preserve">Бюджетний кодекс України ; </w:t>
      </w:r>
    </w:p>
    <w:p w:rsidR="002C6F4A" w:rsidRPr="002B1B19" w:rsidRDefault="002C6F4A" w:rsidP="00FC4D36">
      <w:pPr>
        <w:spacing w:after="120"/>
        <w:ind w:left="851"/>
        <w:jc w:val="both"/>
        <w:rPr>
          <w:rFonts w:ascii="Times New Roman" w:hAnsi="Times New Roman"/>
          <w:sz w:val="26"/>
          <w:szCs w:val="26"/>
        </w:rPr>
      </w:pPr>
      <w:r w:rsidRPr="002B1B19">
        <w:rPr>
          <w:rFonts w:ascii="Times New Roman" w:hAnsi="Times New Roman"/>
          <w:sz w:val="26"/>
          <w:szCs w:val="26"/>
        </w:rPr>
        <w:t>3.</w:t>
      </w:r>
      <w:r w:rsidR="00A73945" w:rsidRPr="002B1B19">
        <w:rPr>
          <w:rFonts w:ascii="Times New Roman" w:hAnsi="Times New Roman"/>
          <w:sz w:val="26"/>
          <w:szCs w:val="26"/>
        </w:rPr>
        <w:t xml:space="preserve"> </w:t>
      </w:r>
      <w:r w:rsidRPr="002B1B19">
        <w:rPr>
          <w:rFonts w:ascii="Times New Roman" w:hAnsi="Times New Roman"/>
          <w:sz w:val="26"/>
          <w:szCs w:val="26"/>
        </w:rPr>
        <w:t xml:space="preserve">Закон України «Про державний бюджет України на 2017 рік» </w:t>
      </w:r>
    </w:p>
    <w:p w:rsidR="00FC4D36" w:rsidRDefault="00A73945" w:rsidP="00FC4D36">
      <w:pPr>
        <w:spacing w:after="120"/>
        <w:ind w:left="851"/>
        <w:jc w:val="both"/>
        <w:rPr>
          <w:rFonts w:ascii="Times New Roman" w:hAnsi="Times New Roman"/>
          <w:sz w:val="26"/>
          <w:szCs w:val="26"/>
        </w:rPr>
      </w:pPr>
      <w:r w:rsidRPr="002B1B19">
        <w:rPr>
          <w:rFonts w:ascii="Times New Roman" w:hAnsi="Times New Roman"/>
          <w:sz w:val="26"/>
          <w:szCs w:val="26"/>
        </w:rPr>
        <w:t>4.</w:t>
      </w:r>
      <w:r w:rsidRPr="002B1B19">
        <w:rPr>
          <w:sz w:val="26"/>
          <w:szCs w:val="26"/>
        </w:rPr>
        <w:t xml:space="preserve"> </w:t>
      </w:r>
      <w:r w:rsidRPr="002B1B19">
        <w:rPr>
          <w:rFonts w:ascii="Times New Roman" w:hAnsi="Times New Roman"/>
          <w:sz w:val="26"/>
          <w:szCs w:val="26"/>
        </w:rPr>
        <w:t>Закон України "Про місцеве самоврядування в Україні"</w:t>
      </w:r>
    </w:p>
    <w:p w:rsidR="007309F8" w:rsidRPr="002B1B19" w:rsidRDefault="007309F8" w:rsidP="00FC4D36">
      <w:pPr>
        <w:ind w:left="851"/>
        <w:jc w:val="both"/>
        <w:rPr>
          <w:rFonts w:ascii="Times New Roman" w:hAnsi="Times New Roman"/>
          <w:bCs/>
          <w:color w:val="252525"/>
          <w:sz w:val="26"/>
          <w:szCs w:val="26"/>
        </w:rPr>
      </w:pPr>
      <w:r w:rsidRPr="002B1B19">
        <w:rPr>
          <w:rFonts w:ascii="Times New Roman" w:hAnsi="Times New Roman"/>
          <w:sz w:val="26"/>
          <w:szCs w:val="26"/>
        </w:rPr>
        <w:lastRenderedPageBreak/>
        <w:t>5. Наказ МФУ від 27.07.2011р. №945(в редакції наказу МФУ від 10.09.2015р. №765) «</w:t>
      </w:r>
      <w:r w:rsidRPr="002B1B19">
        <w:rPr>
          <w:rFonts w:ascii="Times New Roman" w:hAnsi="Times New Roman"/>
          <w:bCs/>
          <w:color w:val="252525"/>
          <w:sz w:val="26"/>
          <w:szCs w:val="26"/>
        </w:rPr>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p>
    <w:p w:rsidR="007309F8" w:rsidRPr="002B1B19" w:rsidRDefault="007309F8" w:rsidP="00FC4D36">
      <w:pPr>
        <w:spacing w:after="120"/>
        <w:ind w:left="851"/>
        <w:jc w:val="both"/>
        <w:rPr>
          <w:rFonts w:ascii="Times New Roman" w:hAnsi="Times New Roman"/>
          <w:sz w:val="26"/>
          <w:szCs w:val="26"/>
        </w:rPr>
      </w:pPr>
      <w:r w:rsidRPr="002B1B19">
        <w:rPr>
          <w:rFonts w:ascii="Times New Roman" w:hAnsi="Times New Roman"/>
          <w:sz w:val="26"/>
          <w:szCs w:val="26"/>
        </w:rPr>
        <w:t xml:space="preserve">6. 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7309F8" w:rsidRDefault="007309F8" w:rsidP="00FC4D36">
      <w:pPr>
        <w:spacing w:after="120"/>
        <w:ind w:left="851"/>
        <w:jc w:val="both"/>
        <w:rPr>
          <w:rFonts w:ascii="Times New Roman" w:hAnsi="Times New Roman"/>
          <w:sz w:val="26"/>
          <w:szCs w:val="26"/>
        </w:rPr>
      </w:pPr>
      <w:r w:rsidRPr="002B1B19">
        <w:rPr>
          <w:rFonts w:ascii="Times New Roman" w:hAnsi="Times New Roman"/>
          <w:sz w:val="26"/>
          <w:szCs w:val="26"/>
        </w:rPr>
        <w:t>7. Рішення сесії Біляївської міської ради «Про бюджет міста на 2017 рік» №.250-16/</w:t>
      </w:r>
      <w:r w:rsidRPr="002B1B19">
        <w:rPr>
          <w:rFonts w:ascii="Times New Roman" w:hAnsi="Times New Roman"/>
          <w:sz w:val="26"/>
          <w:szCs w:val="26"/>
          <w:lang w:val="en-US"/>
        </w:rPr>
        <w:t>V</w:t>
      </w:r>
      <w:r w:rsidRPr="002B1B19">
        <w:rPr>
          <w:rFonts w:ascii="Times New Roman" w:hAnsi="Times New Roman"/>
          <w:sz w:val="26"/>
          <w:szCs w:val="26"/>
        </w:rPr>
        <w:t>ІІ від 22.12.2016 р. (із змінами та доповненнями);</w:t>
      </w:r>
    </w:p>
    <w:p w:rsidR="006E7A6A" w:rsidRPr="006E7A6A" w:rsidRDefault="006E7A6A" w:rsidP="006E7A6A">
      <w:pPr>
        <w:spacing w:after="120"/>
        <w:ind w:left="851"/>
        <w:jc w:val="both"/>
        <w:rPr>
          <w:rFonts w:ascii="Times New Roman" w:hAnsi="Times New Roman"/>
          <w:sz w:val="26"/>
          <w:szCs w:val="26"/>
        </w:rPr>
      </w:pPr>
      <w:r w:rsidRPr="006E7A6A">
        <w:rPr>
          <w:rFonts w:ascii="Times New Roman" w:hAnsi="Times New Roman"/>
          <w:sz w:val="26"/>
          <w:szCs w:val="26"/>
        </w:rPr>
        <w:t>8. Розпорядження Біляївської міської ради «Про внесення змін до затверджених бюджетних призначень Біляївської міської ОТГ на 2017 рік» №39/2017-МР від 14.03.2017 р.</w:t>
      </w:r>
    </w:p>
    <w:p w:rsidR="00176231" w:rsidRDefault="00193B50" w:rsidP="00176231">
      <w:pPr>
        <w:ind w:left="426"/>
        <w:jc w:val="both"/>
        <w:rPr>
          <w:rFonts w:ascii="Times New Roman" w:hAnsi="Times New Roman"/>
          <w:color w:val="252525"/>
          <w:sz w:val="26"/>
          <w:szCs w:val="26"/>
          <w:u w:val="single"/>
        </w:rPr>
      </w:pPr>
      <w:r w:rsidRPr="002B1B19">
        <w:rPr>
          <w:rFonts w:ascii="Times New Roman" w:hAnsi="Times New Roman"/>
          <w:sz w:val="26"/>
          <w:szCs w:val="26"/>
        </w:rPr>
        <w:t>6. Мет</w:t>
      </w:r>
      <w:r w:rsidR="00537C53" w:rsidRPr="002B1B19">
        <w:rPr>
          <w:rFonts w:ascii="Times New Roman" w:hAnsi="Times New Roman"/>
          <w:sz w:val="26"/>
          <w:szCs w:val="26"/>
        </w:rPr>
        <w:t>а</w:t>
      </w:r>
      <w:r w:rsidRPr="002B1B19">
        <w:rPr>
          <w:rFonts w:ascii="Times New Roman" w:hAnsi="Times New Roman"/>
          <w:sz w:val="26"/>
          <w:szCs w:val="26"/>
        </w:rPr>
        <w:t xml:space="preserve"> бюджетної п</w:t>
      </w:r>
      <w:r w:rsidR="00537C53" w:rsidRPr="002B1B19">
        <w:rPr>
          <w:rFonts w:ascii="Times New Roman" w:hAnsi="Times New Roman"/>
          <w:sz w:val="26"/>
          <w:szCs w:val="26"/>
        </w:rPr>
        <w:t>р</w:t>
      </w:r>
      <w:r w:rsidRPr="002B1B19">
        <w:rPr>
          <w:rFonts w:ascii="Times New Roman" w:hAnsi="Times New Roman"/>
          <w:sz w:val="26"/>
          <w:szCs w:val="26"/>
        </w:rPr>
        <w:t>ог</w:t>
      </w:r>
      <w:r w:rsidR="00537C53" w:rsidRPr="002B1B19">
        <w:rPr>
          <w:rFonts w:ascii="Times New Roman" w:hAnsi="Times New Roman"/>
          <w:sz w:val="26"/>
          <w:szCs w:val="26"/>
        </w:rPr>
        <w:t>ра</w:t>
      </w:r>
      <w:r w:rsidRPr="002B1B19">
        <w:rPr>
          <w:rFonts w:ascii="Times New Roman" w:hAnsi="Times New Roman"/>
          <w:sz w:val="26"/>
          <w:szCs w:val="26"/>
        </w:rPr>
        <w:t>ми</w:t>
      </w:r>
      <w:r w:rsidR="002C6F4A" w:rsidRPr="002B1B19">
        <w:rPr>
          <w:rFonts w:ascii="Times New Roman" w:hAnsi="Times New Roman"/>
          <w:sz w:val="26"/>
          <w:szCs w:val="26"/>
        </w:rPr>
        <w:t>:</w:t>
      </w:r>
      <w:r w:rsidRPr="002B1B19">
        <w:rPr>
          <w:rFonts w:ascii="Times New Roman" w:hAnsi="Times New Roman"/>
          <w:sz w:val="26"/>
          <w:szCs w:val="26"/>
        </w:rPr>
        <w:t xml:space="preserve"> </w:t>
      </w:r>
      <w:r w:rsidR="00176231" w:rsidRPr="002B1B19">
        <w:rPr>
          <w:rFonts w:ascii="Times New Roman" w:hAnsi="Times New Roman"/>
          <w:color w:val="252525"/>
          <w:sz w:val="26"/>
          <w:szCs w:val="26"/>
          <w:u w:val="single"/>
        </w:rPr>
        <w:t>Забезпечення населення питною водою належної якості </w:t>
      </w:r>
    </w:p>
    <w:p w:rsidR="00CB0A86" w:rsidRDefault="00CB0A86" w:rsidP="00A364DF">
      <w:pPr>
        <w:spacing w:after="120"/>
        <w:ind w:firstLine="363"/>
        <w:jc w:val="both"/>
        <w:rPr>
          <w:rFonts w:ascii="Times New Roman" w:hAnsi="Times New Roman"/>
          <w:sz w:val="26"/>
          <w:szCs w:val="26"/>
        </w:rPr>
      </w:pPr>
    </w:p>
    <w:p w:rsidR="00FE3303" w:rsidRPr="002B1B19" w:rsidRDefault="00562BFA" w:rsidP="00A364DF">
      <w:pPr>
        <w:spacing w:after="120"/>
        <w:ind w:firstLine="363"/>
        <w:jc w:val="both"/>
        <w:rPr>
          <w:rFonts w:ascii="Times New Roman" w:hAnsi="Times New Roman"/>
          <w:sz w:val="26"/>
          <w:szCs w:val="26"/>
        </w:rPr>
      </w:pPr>
      <w:r w:rsidRPr="002B1B19">
        <w:rPr>
          <w:rFonts w:ascii="Times New Roman" w:hAnsi="Times New Roman"/>
          <w:sz w:val="26"/>
          <w:szCs w:val="26"/>
        </w:rPr>
        <w:t xml:space="preserve">7. </w:t>
      </w:r>
      <w:r w:rsidR="00B93732" w:rsidRPr="002B1B19">
        <w:rPr>
          <w:rFonts w:ascii="Times New Roman" w:hAnsi="Times New Roman"/>
          <w:sz w:val="26"/>
          <w:szCs w:val="26"/>
        </w:rPr>
        <w:t>Підпрограми</w:t>
      </w:r>
      <w:r w:rsidRPr="002B1B19">
        <w:rPr>
          <w:rFonts w:ascii="Times New Roman" w:hAnsi="Times New Roman"/>
          <w:sz w:val="26"/>
          <w:szCs w:val="26"/>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rsidTr="00A273BF">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A273BF">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6807" w:type="dxa"/>
            <w:vAlign w:val="center"/>
          </w:tcPr>
          <w:p w:rsidR="00834770" w:rsidRPr="00A364DF" w:rsidRDefault="00834770" w:rsidP="00A364DF">
            <w:pPr>
              <w:jc w:val="center"/>
              <w:rPr>
                <w:rFonts w:ascii="Times New Roman" w:hAnsi="Times New Roman"/>
                <w:sz w:val="22"/>
                <w:szCs w:val="22"/>
              </w:rPr>
            </w:pPr>
          </w:p>
        </w:tc>
      </w:tr>
    </w:tbl>
    <w:p w:rsidR="00CB0A86" w:rsidRDefault="00CB0A86" w:rsidP="00A364DF">
      <w:pPr>
        <w:ind w:firstLine="363"/>
        <w:rPr>
          <w:rFonts w:ascii="Times New Roman" w:hAnsi="Times New Roman"/>
          <w:sz w:val="26"/>
          <w:szCs w:val="26"/>
        </w:rPr>
      </w:pPr>
    </w:p>
    <w:p w:rsidR="00971BDE" w:rsidRPr="002B1B19" w:rsidRDefault="00562BFA" w:rsidP="00A364DF">
      <w:pPr>
        <w:ind w:firstLine="363"/>
        <w:rPr>
          <w:rFonts w:ascii="Times New Roman" w:hAnsi="Times New Roman"/>
          <w:sz w:val="26"/>
          <w:szCs w:val="26"/>
        </w:rPr>
      </w:pPr>
      <w:r w:rsidRPr="002B1B19">
        <w:rPr>
          <w:rFonts w:ascii="Times New Roman" w:hAnsi="Times New Roman"/>
          <w:sz w:val="26"/>
          <w:szCs w:val="26"/>
        </w:rPr>
        <w:t>8</w:t>
      </w:r>
      <w:r w:rsidR="00193B50" w:rsidRPr="002B1B19">
        <w:rPr>
          <w:rFonts w:ascii="Times New Roman" w:hAnsi="Times New Roman"/>
          <w:sz w:val="26"/>
          <w:szCs w:val="26"/>
        </w:rPr>
        <w:t xml:space="preserve">. </w:t>
      </w:r>
      <w:r w:rsidR="00DF141E" w:rsidRPr="002B1B19">
        <w:rPr>
          <w:rFonts w:ascii="Times New Roman" w:hAnsi="Times New Roman"/>
          <w:sz w:val="26"/>
          <w:szCs w:val="26"/>
        </w:rPr>
        <w:t>Обсяги фінансування бюджетної програми</w:t>
      </w:r>
      <w:r w:rsidR="005621B3" w:rsidRPr="002B1B19">
        <w:rPr>
          <w:rFonts w:ascii="Times New Roman" w:hAnsi="Times New Roman"/>
          <w:sz w:val="26"/>
          <w:szCs w:val="26"/>
        </w:rPr>
        <w:t xml:space="preserve"> у розрізі </w:t>
      </w:r>
      <w:r w:rsidR="00B93732" w:rsidRPr="002B1B19">
        <w:rPr>
          <w:rFonts w:ascii="Times New Roman" w:hAnsi="Times New Roman"/>
          <w:sz w:val="26"/>
          <w:szCs w:val="26"/>
        </w:rPr>
        <w:t xml:space="preserve">підпрограм та </w:t>
      </w:r>
      <w:r w:rsidR="005621B3" w:rsidRPr="002B1B19">
        <w:rPr>
          <w:rFonts w:ascii="Times New Roman" w:hAnsi="Times New Roman"/>
          <w:sz w:val="26"/>
          <w:szCs w:val="26"/>
        </w:rPr>
        <w:t>завдань</w:t>
      </w:r>
    </w:p>
    <w:p w:rsidR="00193B50" w:rsidRPr="00A364DF" w:rsidRDefault="00971BDE" w:rsidP="006E7A6A">
      <w:pPr>
        <w:spacing w:before="60"/>
        <w:ind w:left="2822" w:firstLine="9214"/>
        <w:rPr>
          <w:rFonts w:ascii="Times New Roman" w:hAnsi="Times New Roman"/>
          <w:sz w:val="22"/>
          <w:szCs w:val="22"/>
        </w:rPr>
      </w:pPr>
      <w:r w:rsidRPr="00A364DF">
        <w:rPr>
          <w:rFonts w:ascii="Times New Roman" w:hAnsi="Times New Roman"/>
          <w:sz w:val="22"/>
          <w:szCs w:val="22"/>
        </w:rPr>
        <w:t xml:space="preserve">(тис. </w:t>
      </w:r>
      <w:r w:rsidR="00380874">
        <w:rPr>
          <w:rFonts w:ascii="Times New Roman" w:hAnsi="Times New Roman"/>
          <w:sz w:val="22"/>
          <w:szCs w:val="22"/>
        </w:rPr>
        <w:t>грн..</w:t>
      </w:r>
      <w:r w:rsidRPr="00A364DF">
        <w:rPr>
          <w:rFonts w:ascii="Times New Roman" w:hAnsi="Times New Roman"/>
          <w:sz w:val="22"/>
          <w:szCs w:val="22"/>
        </w:rPr>
        <w:t>)</w:t>
      </w:r>
      <w:r w:rsidR="00193B50" w:rsidRPr="00A364DF">
        <w:rPr>
          <w:rFonts w:ascii="Times New Roman" w:hAnsi="Times New Roman"/>
          <w:sz w:val="22"/>
          <w:szCs w:val="22"/>
        </w:rPr>
        <w:t xml:space="preserve"> </w:t>
      </w:r>
    </w:p>
    <w:tbl>
      <w:tblPr>
        <w:tblW w:w="14760" w:type="dxa"/>
        <w:tblInd w:w="91" w:type="dxa"/>
        <w:tblLayout w:type="fixed"/>
        <w:tblLook w:val="0000"/>
      </w:tblPr>
      <w:tblGrid>
        <w:gridCol w:w="1010"/>
        <w:gridCol w:w="992"/>
        <w:gridCol w:w="993"/>
        <w:gridCol w:w="5953"/>
        <w:gridCol w:w="1843"/>
        <w:gridCol w:w="2268"/>
        <w:gridCol w:w="1701"/>
      </w:tblGrid>
      <w:tr w:rsidR="00A273BF" w:rsidRPr="00A364DF" w:rsidTr="00FC4D36">
        <w:trPr>
          <w:trHeight w:val="564"/>
        </w:trPr>
        <w:tc>
          <w:tcPr>
            <w:tcW w:w="1010"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FC4D36">
            <w:pPr>
              <w:jc w:val="center"/>
              <w:rPr>
                <w:rFonts w:ascii="Times New Roman" w:hAnsi="Times New Roman"/>
                <w:sz w:val="22"/>
                <w:szCs w:val="22"/>
              </w:rPr>
            </w:pPr>
            <w:r w:rsidRPr="00111692">
              <w:rPr>
                <w:rFonts w:ascii="Times New Roman" w:hAnsi="Times New Roman"/>
                <w:sz w:val="22"/>
                <w:szCs w:val="22"/>
              </w:rPr>
              <w:t>Підпрограма/завдання 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FC4D36">
            <w:pPr>
              <w:jc w:val="center"/>
              <w:rPr>
                <w:rFonts w:ascii="Times New Roman" w:hAnsi="Times New Roman"/>
                <w:sz w:val="22"/>
                <w:szCs w:val="22"/>
              </w:rPr>
            </w:pPr>
            <w:r w:rsidRPr="00A364DF">
              <w:rPr>
                <w:rFonts w:ascii="Times New Roman" w:hAnsi="Times New Roman"/>
                <w:sz w:val="22"/>
                <w:szCs w:val="22"/>
              </w:rPr>
              <w:t>Загальний</w:t>
            </w:r>
            <w:r w:rsidR="00FC4D36">
              <w:rPr>
                <w:rFonts w:ascii="Times New Roman" w:hAnsi="Times New Roman"/>
                <w:sz w:val="22"/>
                <w:szCs w:val="22"/>
              </w:rPr>
              <w:t xml:space="preserve"> </w:t>
            </w:r>
            <w:r w:rsidRPr="00A364DF">
              <w:rPr>
                <w:rFonts w:ascii="Times New Roman" w:hAnsi="Times New Roman"/>
                <w:sz w:val="22"/>
                <w:szCs w:val="22"/>
              </w:rPr>
              <w:t>фонд</w:t>
            </w:r>
          </w:p>
        </w:tc>
        <w:tc>
          <w:tcPr>
            <w:tcW w:w="2268"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FC4D36">
        <w:trPr>
          <w:trHeight w:val="60"/>
        </w:trPr>
        <w:tc>
          <w:tcPr>
            <w:tcW w:w="1010"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FC4D36">
        <w:trPr>
          <w:trHeight w:val="255"/>
        </w:trPr>
        <w:tc>
          <w:tcPr>
            <w:tcW w:w="1010"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F40574" w:rsidRPr="00A364DF" w:rsidTr="00FC4D36">
        <w:trPr>
          <w:trHeight w:val="255"/>
        </w:trPr>
        <w:tc>
          <w:tcPr>
            <w:tcW w:w="1010" w:type="dxa"/>
            <w:tcBorders>
              <w:top w:val="single" w:sz="4" w:space="0" w:color="auto"/>
              <w:left w:val="single" w:sz="4" w:space="0" w:color="auto"/>
              <w:bottom w:val="single" w:sz="4" w:space="0" w:color="auto"/>
              <w:right w:val="single" w:sz="4" w:space="0" w:color="auto"/>
            </w:tcBorders>
            <w:vAlign w:val="center"/>
          </w:tcPr>
          <w:p w:rsidR="00F40574" w:rsidRPr="00A364DF" w:rsidRDefault="00F40574"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40574" w:rsidRDefault="00F40574" w:rsidP="00176231">
            <w:pPr>
              <w:jc w:val="center"/>
              <w:rPr>
                <w:rFonts w:ascii="Times New Roman" w:hAnsi="Times New Roman"/>
                <w:sz w:val="22"/>
                <w:szCs w:val="22"/>
              </w:rPr>
            </w:pPr>
            <w:r>
              <w:rPr>
                <w:rFonts w:ascii="Times New Roman" w:hAnsi="Times New Roman"/>
                <w:sz w:val="22"/>
                <w:szCs w:val="22"/>
              </w:rPr>
              <w:t>4816110</w:t>
            </w:r>
          </w:p>
        </w:tc>
        <w:tc>
          <w:tcPr>
            <w:tcW w:w="993" w:type="dxa"/>
            <w:tcBorders>
              <w:top w:val="single" w:sz="4" w:space="0" w:color="auto"/>
              <w:left w:val="single" w:sz="4" w:space="0" w:color="auto"/>
              <w:bottom w:val="single" w:sz="4" w:space="0" w:color="auto"/>
              <w:right w:val="single" w:sz="4" w:space="0" w:color="auto"/>
            </w:tcBorders>
          </w:tcPr>
          <w:p w:rsidR="00F40574" w:rsidRDefault="00F40574" w:rsidP="00176231">
            <w:pPr>
              <w:jc w:val="center"/>
              <w:rPr>
                <w:rFonts w:ascii="Times New Roman" w:hAnsi="Times New Roman"/>
                <w:sz w:val="22"/>
                <w:szCs w:val="22"/>
                <w:lang w:val="ru-RU"/>
              </w:rPr>
            </w:pPr>
            <w:r>
              <w:rPr>
                <w:rFonts w:ascii="Times New Roman" w:hAnsi="Times New Roman"/>
                <w:sz w:val="22"/>
                <w:szCs w:val="22"/>
                <w:lang w:val="ru-RU"/>
              </w:rPr>
              <w:t>0620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40574" w:rsidRDefault="00F40574" w:rsidP="00A364DF">
            <w:pPr>
              <w:jc w:val="both"/>
              <w:rPr>
                <w:rFonts w:ascii="Times New Roman" w:hAnsi="Times New Roman"/>
                <w:color w:val="252525"/>
                <w:sz w:val="22"/>
                <w:szCs w:val="22"/>
              </w:rPr>
            </w:pPr>
            <w:r>
              <w:rPr>
                <w:rFonts w:ascii="Times New Roman" w:hAnsi="Times New Roman"/>
                <w:color w:val="252525"/>
                <w:sz w:val="22"/>
                <w:szCs w:val="22"/>
              </w:rPr>
              <w:t>Поточний ремонт водоводів</w:t>
            </w:r>
          </w:p>
        </w:tc>
        <w:tc>
          <w:tcPr>
            <w:tcW w:w="1843" w:type="dxa"/>
            <w:tcBorders>
              <w:top w:val="single" w:sz="4" w:space="0" w:color="auto"/>
              <w:left w:val="single" w:sz="4" w:space="0" w:color="auto"/>
              <w:bottom w:val="single" w:sz="4" w:space="0" w:color="auto"/>
              <w:right w:val="single" w:sz="4" w:space="0" w:color="auto"/>
            </w:tcBorders>
          </w:tcPr>
          <w:p w:rsidR="00F40574" w:rsidRDefault="00F40574" w:rsidP="00FE6D80">
            <w:pPr>
              <w:jc w:val="center"/>
              <w:rPr>
                <w:rFonts w:ascii="Times New Roman" w:hAnsi="Times New Roman"/>
                <w:sz w:val="22"/>
                <w:szCs w:val="22"/>
              </w:rPr>
            </w:pPr>
            <w:r>
              <w:rPr>
                <w:rFonts w:ascii="Times New Roman" w:hAnsi="Times New Roman"/>
                <w:sz w:val="22"/>
                <w:szCs w:val="22"/>
              </w:rPr>
              <w:t>621,029</w:t>
            </w:r>
          </w:p>
        </w:tc>
        <w:tc>
          <w:tcPr>
            <w:tcW w:w="2268" w:type="dxa"/>
            <w:tcBorders>
              <w:top w:val="single" w:sz="4" w:space="0" w:color="auto"/>
              <w:left w:val="single" w:sz="4" w:space="0" w:color="auto"/>
              <w:bottom w:val="single" w:sz="4" w:space="0" w:color="auto"/>
              <w:right w:val="single" w:sz="4" w:space="0" w:color="auto"/>
            </w:tcBorders>
          </w:tcPr>
          <w:p w:rsidR="00F40574" w:rsidRDefault="00F40574" w:rsidP="00FE6D80">
            <w:pPr>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F40574" w:rsidRDefault="00F40574" w:rsidP="00F40574">
            <w:pPr>
              <w:jc w:val="center"/>
            </w:pPr>
            <w:r w:rsidRPr="00B55476">
              <w:rPr>
                <w:rFonts w:ascii="Times New Roman" w:hAnsi="Times New Roman"/>
                <w:sz w:val="22"/>
                <w:szCs w:val="22"/>
              </w:rPr>
              <w:t>621,029</w:t>
            </w:r>
          </w:p>
        </w:tc>
      </w:tr>
      <w:tr w:rsidR="00F40574" w:rsidRPr="00A364DF" w:rsidTr="00FC4D36">
        <w:trPr>
          <w:trHeight w:val="255"/>
        </w:trPr>
        <w:tc>
          <w:tcPr>
            <w:tcW w:w="1010" w:type="dxa"/>
            <w:tcBorders>
              <w:top w:val="single" w:sz="4" w:space="0" w:color="auto"/>
              <w:left w:val="single" w:sz="4" w:space="0" w:color="auto"/>
              <w:bottom w:val="single" w:sz="4" w:space="0" w:color="auto"/>
              <w:right w:val="single" w:sz="4" w:space="0" w:color="auto"/>
            </w:tcBorders>
            <w:vAlign w:val="center"/>
          </w:tcPr>
          <w:p w:rsidR="00F40574" w:rsidRPr="00A364DF" w:rsidRDefault="00F40574"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40574" w:rsidRPr="00111692" w:rsidRDefault="00F40574"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40574" w:rsidRPr="00111692" w:rsidRDefault="00F40574" w:rsidP="00E06350">
            <w:pPr>
              <w:jc w:val="center"/>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40574" w:rsidRPr="009470F7" w:rsidRDefault="00F40574" w:rsidP="00A364DF">
            <w:pPr>
              <w:jc w:val="both"/>
              <w:rPr>
                <w:rFonts w:ascii="Times New Roman" w:hAnsi="Times New Roman"/>
                <w:sz w:val="22"/>
                <w:szCs w:val="22"/>
              </w:rPr>
            </w:pPr>
            <w:r w:rsidRPr="009470F7">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F40574" w:rsidRPr="00056D4B" w:rsidRDefault="00F40574" w:rsidP="006030ED">
            <w:pPr>
              <w:jc w:val="center"/>
              <w:rPr>
                <w:rFonts w:ascii="Times New Roman" w:hAnsi="Times New Roman"/>
                <w:sz w:val="22"/>
                <w:szCs w:val="22"/>
                <w:lang w:val="ru-RU"/>
              </w:rPr>
            </w:pPr>
            <w:r>
              <w:rPr>
                <w:rFonts w:ascii="Times New Roman" w:hAnsi="Times New Roman"/>
                <w:sz w:val="22"/>
                <w:szCs w:val="22"/>
              </w:rPr>
              <w:t>621,029</w:t>
            </w:r>
          </w:p>
        </w:tc>
        <w:tc>
          <w:tcPr>
            <w:tcW w:w="2268" w:type="dxa"/>
            <w:tcBorders>
              <w:top w:val="single" w:sz="4" w:space="0" w:color="auto"/>
              <w:left w:val="single" w:sz="4" w:space="0" w:color="auto"/>
              <w:bottom w:val="single" w:sz="4" w:space="0" w:color="auto"/>
              <w:right w:val="single" w:sz="4" w:space="0" w:color="auto"/>
            </w:tcBorders>
          </w:tcPr>
          <w:p w:rsidR="00F40574" w:rsidRPr="00056D4B" w:rsidRDefault="00F40574" w:rsidP="006030ED">
            <w:pPr>
              <w:jc w:val="center"/>
              <w:rPr>
                <w:rFonts w:ascii="Times New Roman" w:hAnsi="Times New Roman"/>
                <w:sz w:val="22"/>
                <w:szCs w:val="22"/>
                <w:lang w:val="ru-RU"/>
              </w:rPr>
            </w:pPr>
            <w:r>
              <w:rPr>
                <w:rFonts w:ascii="Times New Roman" w:hAnsi="Times New Roman"/>
                <w:sz w:val="22"/>
                <w:szCs w:val="22"/>
                <w:lang w:val="ru-RU"/>
              </w:rPr>
              <w:t>0</w:t>
            </w:r>
          </w:p>
        </w:tc>
        <w:tc>
          <w:tcPr>
            <w:tcW w:w="1701" w:type="dxa"/>
            <w:tcBorders>
              <w:top w:val="single" w:sz="4" w:space="0" w:color="auto"/>
              <w:left w:val="single" w:sz="4" w:space="0" w:color="auto"/>
              <w:bottom w:val="single" w:sz="4" w:space="0" w:color="auto"/>
              <w:right w:val="single" w:sz="4" w:space="0" w:color="auto"/>
            </w:tcBorders>
          </w:tcPr>
          <w:p w:rsidR="00F40574" w:rsidRDefault="00F40574" w:rsidP="00F40574">
            <w:pPr>
              <w:jc w:val="center"/>
            </w:pPr>
            <w:r w:rsidRPr="00B55476">
              <w:rPr>
                <w:rFonts w:ascii="Times New Roman" w:hAnsi="Times New Roman"/>
                <w:sz w:val="22"/>
                <w:szCs w:val="22"/>
              </w:rPr>
              <w:t>621,029</w:t>
            </w:r>
          </w:p>
        </w:tc>
      </w:tr>
    </w:tbl>
    <w:p w:rsidR="00CB0A86" w:rsidRDefault="00CB0A86" w:rsidP="00A364DF">
      <w:pPr>
        <w:ind w:firstLine="357"/>
        <w:rPr>
          <w:rFonts w:ascii="Times New Roman" w:hAnsi="Times New Roman"/>
          <w:sz w:val="26"/>
          <w:szCs w:val="26"/>
        </w:rPr>
      </w:pPr>
    </w:p>
    <w:p w:rsidR="00193B50" w:rsidRPr="002B1B19" w:rsidRDefault="00971BDE" w:rsidP="00A364DF">
      <w:pPr>
        <w:ind w:firstLine="357"/>
        <w:rPr>
          <w:rFonts w:ascii="Times New Roman" w:hAnsi="Times New Roman"/>
          <w:sz w:val="26"/>
          <w:szCs w:val="26"/>
        </w:rPr>
      </w:pPr>
      <w:r w:rsidRPr="002B1B19">
        <w:rPr>
          <w:rFonts w:ascii="Times New Roman" w:hAnsi="Times New Roman"/>
          <w:sz w:val="26"/>
          <w:szCs w:val="26"/>
        </w:rPr>
        <w:t>9</w:t>
      </w:r>
      <w:r w:rsidR="00193B50" w:rsidRPr="002B1B19">
        <w:rPr>
          <w:rFonts w:ascii="Times New Roman" w:hAnsi="Times New Roman"/>
          <w:sz w:val="26"/>
          <w:szCs w:val="26"/>
        </w:rPr>
        <w:t xml:space="preserve">. </w:t>
      </w:r>
      <w:r w:rsidR="00041A84" w:rsidRPr="002B1B19">
        <w:rPr>
          <w:rFonts w:ascii="Times New Roman" w:hAnsi="Times New Roman"/>
          <w:sz w:val="26"/>
          <w:szCs w:val="26"/>
        </w:rPr>
        <w:t>Перелік</w:t>
      </w:r>
      <w:r w:rsidR="003033C2" w:rsidRPr="002B1B19">
        <w:rPr>
          <w:rFonts w:ascii="Times New Roman" w:hAnsi="Times New Roman"/>
          <w:sz w:val="26"/>
          <w:szCs w:val="26"/>
        </w:rPr>
        <w:t xml:space="preserve"> </w:t>
      </w:r>
      <w:r w:rsidR="009A38B7" w:rsidRPr="002B1B19">
        <w:rPr>
          <w:rFonts w:ascii="Times New Roman" w:hAnsi="Times New Roman"/>
          <w:sz w:val="26"/>
          <w:szCs w:val="26"/>
        </w:rPr>
        <w:t>р</w:t>
      </w:r>
      <w:r w:rsidR="00193B50" w:rsidRPr="002B1B19">
        <w:rPr>
          <w:rFonts w:ascii="Times New Roman" w:hAnsi="Times New Roman"/>
          <w:sz w:val="26"/>
          <w:szCs w:val="26"/>
        </w:rPr>
        <w:t>егіон</w:t>
      </w:r>
      <w:r w:rsidR="00537C53" w:rsidRPr="002B1B19">
        <w:rPr>
          <w:rFonts w:ascii="Times New Roman" w:hAnsi="Times New Roman"/>
          <w:sz w:val="26"/>
          <w:szCs w:val="26"/>
        </w:rPr>
        <w:t>а</w:t>
      </w:r>
      <w:r w:rsidR="00193B50" w:rsidRPr="002B1B19">
        <w:rPr>
          <w:rFonts w:ascii="Times New Roman" w:hAnsi="Times New Roman"/>
          <w:sz w:val="26"/>
          <w:szCs w:val="26"/>
        </w:rPr>
        <w:t>льних цільових п</w:t>
      </w:r>
      <w:r w:rsidR="00537C53" w:rsidRPr="002B1B19">
        <w:rPr>
          <w:rFonts w:ascii="Times New Roman" w:hAnsi="Times New Roman"/>
          <w:sz w:val="26"/>
          <w:szCs w:val="26"/>
        </w:rPr>
        <w:t>р</w:t>
      </w:r>
      <w:r w:rsidR="00193B50" w:rsidRPr="002B1B19">
        <w:rPr>
          <w:rFonts w:ascii="Times New Roman" w:hAnsi="Times New Roman"/>
          <w:sz w:val="26"/>
          <w:szCs w:val="26"/>
        </w:rPr>
        <w:t>ог</w:t>
      </w:r>
      <w:r w:rsidR="00537C53" w:rsidRPr="002B1B19">
        <w:rPr>
          <w:rFonts w:ascii="Times New Roman" w:hAnsi="Times New Roman"/>
          <w:sz w:val="26"/>
          <w:szCs w:val="26"/>
        </w:rPr>
        <w:t>ра</w:t>
      </w:r>
      <w:r w:rsidR="00193B50" w:rsidRPr="002B1B19">
        <w:rPr>
          <w:rFonts w:ascii="Times New Roman" w:hAnsi="Times New Roman"/>
          <w:sz w:val="26"/>
          <w:szCs w:val="26"/>
        </w:rPr>
        <w:t xml:space="preserve">м, </w:t>
      </w:r>
      <w:r w:rsidR="00E257C5" w:rsidRPr="002B1B19">
        <w:rPr>
          <w:rFonts w:ascii="Times New Roman" w:hAnsi="Times New Roman"/>
          <w:sz w:val="26"/>
          <w:szCs w:val="26"/>
        </w:rPr>
        <w:t>які</w:t>
      </w:r>
      <w:r w:rsidR="00193B50" w:rsidRPr="002B1B19">
        <w:rPr>
          <w:rFonts w:ascii="Times New Roman" w:hAnsi="Times New Roman"/>
          <w:sz w:val="26"/>
          <w:szCs w:val="26"/>
        </w:rPr>
        <w:t xml:space="preserve"> виконуються у скл</w:t>
      </w:r>
      <w:r w:rsidR="00537C53" w:rsidRPr="002B1B19">
        <w:rPr>
          <w:rFonts w:ascii="Times New Roman" w:hAnsi="Times New Roman"/>
          <w:sz w:val="26"/>
          <w:szCs w:val="26"/>
        </w:rPr>
        <w:t>а</w:t>
      </w:r>
      <w:r w:rsidR="00193B50" w:rsidRPr="002B1B19">
        <w:rPr>
          <w:rFonts w:ascii="Times New Roman" w:hAnsi="Times New Roman"/>
          <w:sz w:val="26"/>
          <w:szCs w:val="26"/>
        </w:rPr>
        <w:t>ді бюджетної п</w:t>
      </w:r>
      <w:r w:rsidR="00537C53" w:rsidRPr="002B1B19">
        <w:rPr>
          <w:rFonts w:ascii="Times New Roman" w:hAnsi="Times New Roman"/>
          <w:sz w:val="26"/>
          <w:szCs w:val="26"/>
        </w:rPr>
        <w:t>р</w:t>
      </w:r>
      <w:r w:rsidR="00193B50" w:rsidRPr="002B1B19">
        <w:rPr>
          <w:rFonts w:ascii="Times New Roman" w:hAnsi="Times New Roman"/>
          <w:sz w:val="26"/>
          <w:szCs w:val="26"/>
        </w:rPr>
        <w:t>ог</w:t>
      </w:r>
      <w:r w:rsidR="00537C53" w:rsidRPr="002B1B19">
        <w:rPr>
          <w:rFonts w:ascii="Times New Roman" w:hAnsi="Times New Roman"/>
          <w:sz w:val="26"/>
          <w:szCs w:val="26"/>
        </w:rPr>
        <w:t>ра</w:t>
      </w:r>
      <w:r w:rsidR="00D408D8" w:rsidRPr="002B1B19">
        <w:rPr>
          <w:rFonts w:ascii="Times New Roman" w:hAnsi="Times New Roman"/>
          <w:sz w:val="26"/>
          <w:szCs w:val="26"/>
        </w:rPr>
        <w:t>ми</w:t>
      </w:r>
    </w:p>
    <w:p w:rsidR="008C0329" w:rsidRPr="00A364DF" w:rsidRDefault="008C0329" w:rsidP="006E7A6A">
      <w:pPr>
        <w:spacing w:before="60"/>
        <w:ind w:left="2822" w:firstLine="9214"/>
        <w:jc w:val="both"/>
        <w:rPr>
          <w:rFonts w:ascii="Times New Roman" w:hAnsi="Times New Roman"/>
          <w:sz w:val="22"/>
          <w:szCs w:val="22"/>
        </w:rPr>
      </w:pPr>
      <w:r w:rsidRPr="00A364DF">
        <w:rPr>
          <w:rFonts w:ascii="Times New Roman" w:hAnsi="Times New Roman"/>
          <w:sz w:val="22"/>
          <w:szCs w:val="22"/>
        </w:rPr>
        <w:t xml:space="preserve">(тис. </w:t>
      </w:r>
      <w:r w:rsidR="00FE6D80">
        <w:rPr>
          <w:rFonts w:ascii="Times New Roman" w:hAnsi="Times New Roman"/>
          <w:sz w:val="22"/>
          <w:szCs w:val="22"/>
        </w:rPr>
        <w:t>грн..</w:t>
      </w:r>
      <w:r w:rsidRPr="00A364DF">
        <w:rPr>
          <w:rFonts w:ascii="Times New Roman" w:hAnsi="Times New Roman"/>
          <w:sz w:val="22"/>
          <w:szCs w:val="22"/>
        </w:rPr>
        <w:t xml:space="preserve">) </w:t>
      </w: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2"/>
        <w:gridCol w:w="1275"/>
        <w:gridCol w:w="1843"/>
        <w:gridCol w:w="2268"/>
        <w:gridCol w:w="1701"/>
      </w:tblGrid>
      <w:tr w:rsidR="009A38B7" w:rsidRPr="00A364DF" w:rsidTr="00FC4D36">
        <w:trPr>
          <w:trHeight w:val="560"/>
        </w:trPr>
        <w:tc>
          <w:tcPr>
            <w:tcW w:w="7672"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FC4D36">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r w:rsidR="00FC4D36">
              <w:rPr>
                <w:rFonts w:ascii="Times New Roman" w:hAnsi="Times New Roman"/>
                <w:sz w:val="22"/>
                <w:szCs w:val="22"/>
              </w:rPr>
              <w:t xml:space="preserve"> </w:t>
            </w:r>
            <w:r w:rsidR="009A38B7" w:rsidRPr="00A364DF">
              <w:rPr>
                <w:rFonts w:ascii="Times New Roman" w:hAnsi="Times New Roman"/>
                <w:sz w:val="22"/>
                <w:szCs w:val="22"/>
              </w:rPr>
              <w:t>фонд</w:t>
            </w:r>
          </w:p>
        </w:tc>
        <w:tc>
          <w:tcPr>
            <w:tcW w:w="2268"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FC4D36">
        <w:trPr>
          <w:trHeight w:val="286"/>
        </w:trPr>
        <w:tc>
          <w:tcPr>
            <w:tcW w:w="7672"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2268"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rsidTr="00FC4D36">
        <w:trPr>
          <w:trHeight w:val="255"/>
        </w:trPr>
        <w:tc>
          <w:tcPr>
            <w:tcW w:w="7672" w:type="dxa"/>
            <w:shd w:val="clear" w:color="auto" w:fill="auto"/>
          </w:tcPr>
          <w:p w:rsidR="009A38B7" w:rsidRPr="00A364DF" w:rsidRDefault="00172D09" w:rsidP="00A364DF">
            <w:pPr>
              <w:rPr>
                <w:rFonts w:ascii="Times New Roman" w:hAnsi="Times New Roman"/>
                <w:b/>
                <w:snapToGrid w:val="0"/>
                <w:sz w:val="22"/>
                <w:szCs w:val="22"/>
              </w:rPr>
            </w:pPr>
            <w:r w:rsidRPr="00A364DF">
              <w:rPr>
                <w:rFonts w:ascii="Times New Roman" w:hAnsi="Times New Roman"/>
                <w:snapToGrid w:val="0"/>
                <w:sz w:val="22"/>
                <w:szCs w:val="22"/>
              </w:rPr>
              <w:t>Р</w:t>
            </w:r>
            <w:r w:rsidR="009A38B7" w:rsidRPr="00A364DF">
              <w:rPr>
                <w:rFonts w:ascii="Times New Roman" w:hAnsi="Times New Roman"/>
                <w:snapToGrid w:val="0"/>
                <w:sz w:val="22"/>
                <w:szCs w:val="22"/>
              </w:rPr>
              <w:t>егіональна цільова програма 1</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2268"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7A5CC0" w:rsidRPr="00A364DF" w:rsidTr="00FC4D36">
        <w:trPr>
          <w:trHeight w:val="255"/>
        </w:trPr>
        <w:tc>
          <w:tcPr>
            <w:tcW w:w="7672" w:type="dxa"/>
            <w:shd w:val="clear" w:color="auto" w:fill="auto"/>
          </w:tcPr>
          <w:p w:rsidR="007A5CC0" w:rsidRPr="00A364DF" w:rsidRDefault="007A5CC0" w:rsidP="009744C5">
            <w:pPr>
              <w:rPr>
                <w:rFonts w:ascii="Times New Roman" w:hAnsi="Times New Roman"/>
                <w:snapToGrid w:val="0"/>
                <w:sz w:val="22"/>
                <w:szCs w:val="22"/>
              </w:rPr>
            </w:pPr>
            <w:r>
              <w:rPr>
                <w:rFonts w:ascii="Times New Roman" w:hAnsi="Times New Roman"/>
                <w:snapToGrid w:val="0"/>
                <w:sz w:val="22"/>
                <w:szCs w:val="22"/>
              </w:rPr>
              <w:t xml:space="preserve">«Програма розвитку інфраструктури Біляївської ОТГ на 2017-2019 роки» </w:t>
            </w:r>
          </w:p>
        </w:tc>
        <w:tc>
          <w:tcPr>
            <w:tcW w:w="1275" w:type="dxa"/>
          </w:tcPr>
          <w:p w:rsidR="007A5CC0" w:rsidRPr="00A364DF" w:rsidRDefault="007A5CC0" w:rsidP="007309F8">
            <w:pPr>
              <w:rPr>
                <w:rFonts w:ascii="Times New Roman" w:hAnsi="Times New Roman"/>
                <w:sz w:val="22"/>
                <w:szCs w:val="22"/>
              </w:rPr>
            </w:pPr>
            <w:r>
              <w:rPr>
                <w:rFonts w:ascii="Times New Roman" w:hAnsi="Times New Roman"/>
                <w:sz w:val="22"/>
                <w:szCs w:val="22"/>
              </w:rPr>
              <w:t>4816110</w:t>
            </w:r>
          </w:p>
        </w:tc>
        <w:tc>
          <w:tcPr>
            <w:tcW w:w="1843" w:type="dxa"/>
          </w:tcPr>
          <w:p w:rsidR="007A5CC0" w:rsidRDefault="007A5CC0" w:rsidP="00466628">
            <w:pPr>
              <w:jc w:val="center"/>
              <w:rPr>
                <w:rFonts w:ascii="Times New Roman" w:hAnsi="Times New Roman"/>
                <w:sz w:val="22"/>
                <w:szCs w:val="22"/>
              </w:rPr>
            </w:pPr>
            <w:r>
              <w:rPr>
                <w:rFonts w:ascii="Times New Roman" w:hAnsi="Times New Roman"/>
                <w:sz w:val="22"/>
                <w:szCs w:val="22"/>
              </w:rPr>
              <w:t>597,119</w:t>
            </w:r>
          </w:p>
        </w:tc>
        <w:tc>
          <w:tcPr>
            <w:tcW w:w="2268" w:type="dxa"/>
          </w:tcPr>
          <w:p w:rsidR="007A5CC0" w:rsidRPr="00A364DF" w:rsidRDefault="007A5CC0" w:rsidP="007309F8">
            <w:pPr>
              <w:jc w:val="center"/>
              <w:rPr>
                <w:rFonts w:ascii="Times New Roman" w:hAnsi="Times New Roman"/>
                <w:sz w:val="22"/>
                <w:szCs w:val="22"/>
              </w:rPr>
            </w:pPr>
            <w:r>
              <w:rPr>
                <w:rFonts w:ascii="Times New Roman" w:hAnsi="Times New Roman"/>
                <w:sz w:val="22"/>
                <w:szCs w:val="22"/>
              </w:rPr>
              <w:t>0</w:t>
            </w:r>
          </w:p>
        </w:tc>
        <w:tc>
          <w:tcPr>
            <w:tcW w:w="1701" w:type="dxa"/>
          </w:tcPr>
          <w:p w:rsidR="007A5CC0" w:rsidRDefault="007A5CC0" w:rsidP="0028540F">
            <w:pPr>
              <w:jc w:val="center"/>
              <w:rPr>
                <w:rFonts w:ascii="Times New Roman" w:hAnsi="Times New Roman"/>
                <w:sz w:val="22"/>
                <w:szCs w:val="22"/>
              </w:rPr>
            </w:pPr>
            <w:r>
              <w:rPr>
                <w:rFonts w:ascii="Times New Roman" w:hAnsi="Times New Roman"/>
                <w:sz w:val="22"/>
                <w:szCs w:val="22"/>
              </w:rPr>
              <w:t>597,119</w:t>
            </w:r>
          </w:p>
        </w:tc>
      </w:tr>
      <w:tr w:rsidR="007A5CC0" w:rsidRPr="00A364DF" w:rsidTr="00FC4D36">
        <w:trPr>
          <w:trHeight w:val="255"/>
        </w:trPr>
        <w:tc>
          <w:tcPr>
            <w:tcW w:w="7672" w:type="dxa"/>
            <w:shd w:val="clear" w:color="auto" w:fill="auto"/>
          </w:tcPr>
          <w:p w:rsidR="007A5CC0" w:rsidRPr="002E28C5" w:rsidRDefault="007A5CC0" w:rsidP="009744C5">
            <w:pPr>
              <w:rPr>
                <w:rFonts w:ascii="Times New Roman" w:hAnsi="Times New Roman"/>
                <w:snapToGrid w:val="0"/>
                <w:sz w:val="22"/>
                <w:szCs w:val="22"/>
              </w:rPr>
            </w:pPr>
            <w:r w:rsidRPr="002E28C5">
              <w:rPr>
                <w:rStyle w:val="affa"/>
                <w:rFonts w:ascii="Times New Roman" w:hAnsi="Times New Roman"/>
                <w:b w:val="0"/>
                <w:color w:val="000000"/>
                <w:sz w:val="22"/>
                <w:szCs w:val="22"/>
                <w:lang w:val="ru-RU"/>
              </w:rPr>
              <w:t>Програми</w:t>
            </w:r>
            <w:r w:rsidRPr="002E28C5">
              <w:rPr>
                <w:rStyle w:val="affa"/>
                <w:rFonts w:ascii="Times New Roman" w:hAnsi="Times New Roman"/>
                <w:b w:val="0"/>
                <w:color w:val="000000"/>
                <w:sz w:val="22"/>
                <w:szCs w:val="22"/>
              </w:rPr>
              <w:t> </w:t>
            </w:r>
            <w:r w:rsidRPr="002E28C5">
              <w:rPr>
                <w:rStyle w:val="affa"/>
                <w:rFonts w:ascii="Times New Roman" w:hAnsi="Times New Roman"/>
                <w:b w:val="0"/>
                <w:color w:val="000000"/>
                <w:sz w:val="22"/>
                <w:szCs w:val="22"/>
                <w:lang w:val="ru-RU"/>
              </w:rPr>
              <w:t xml:space="preserve"> розвитку</w:t>
            </w:r>
            <w:r w:rsidRPr="002E28C5">
              <w:rPr>
                <w:rStyle w:val="affa"/>
                <w:rFonts w:ascii="Times New Roman" w:hAnsi="Times New Roman"/>
                <w:color w:val="000000"/>
                <w:sz w:val="22"/>
                <w:szCs w:val="22"/>
                <w:lang w:val="ru-RU"/>
              </w:rPr>
              <w:t xml:space="preserve">  </w:t>
            </w:r>
            <w:r w:rsidRPr="002E28C5">
              <w:rPr>
                <w:rFonts w:ascii="Times New Roman" w:hAnsi="Times New Roman"/>
                <w:color w:val="000000"/>
                <w:sz w:val="22"/>
                <w:szCs w:val="22"/>
                <w:lang w:val="ru-RU"/>
              </w:rPr>
              <w:t>КП «Біляївський водоканал»   на 2016-2019 роки</w:t>
            </w:r>
          </w:p>
        </w:tc>
        <w:tc>
          <w:tcPr>
            <w:tcW w:w="1275" w:type="dxa"/>
          </w:tcPr>
          <w:p w:rsidR="007A5CC0" w:rsidRDefault="007A5CC0" w:rsidP="007309F8">
            <w:pPr>
              <w:rPr>
                <w:rFonts w:ascii="Times New Roman" w:hAnsi="Times New Roman"/>
                <w:sz w:val="22"/>
                <w:szCs w:val="22"/>
              </w:rPr>
            </w:pPr>
            <w:r>
              <w:rPr>
                <w:rFonts w:ascii="Times New Roman" w:hAnsi="Times New Roman"/>
                <w:sz w:val="22"/>
                <w:szCs w:val="22"/>
              </w:rPr>
              <w:t>4816110</w:t>
            </w:r>
          </w:p>
        </w:tc>
        <w:tc>
          <w:tcPr>
            <w:tcW w:w="1843" w:type="dxa"/>
          </w:tcPr>
          <w:p w:rsidR="007A5CC0" w:rsidRDefault="007A5CC0" w:rsidP="00466628">
            <w:pPr>
              <w:jc w:val="center"/>
              <w:rPr>
                <w:rFonts w:ascii="Times New Roman" w:hAnsi="Times New Roman"/>
                <w:sz w:val="22"/>
                <w:szCs w:val="22"/>
              </w:rPr>
            </w:pPr>
            <w:r>
              <w:rPr>
                <w:rFonts w:ascii="Times New Roman" w:hAnsi="Times New Roman"/>
                <w:sz w:val="22"/>
                <w:szCs w:val="22"/>
              </w:rPr>
              <w:t>23,910</w:t>
            </w:r>
          </w:p>
        </w:tc>
        <w:tc>
          <w:tcPr>
            <w:tcW w:w="2268" w:type="dxa"/>
          </w:tcPr>
          <w:p w:rsidR="007A5CC0" w:rsidRDefault="007A5CC0" w:rsidP="007309F8">
            <w:pPr>
              <w:jc w:val="center"/>
              <w:rPr>
                <w:rFonts w:ascii="Times New Roman" w:hAnsi="Times New Roman"/>
                <w:sz w:val="22"/>
                <w:szCs w:val="22"/>
              </w:rPr>
            </w:pPr>
          </w:p>
        </w:tc>
        <w:tc>
          <w:tcPr>
            <w:tcW w:w="1701" w:type="dxa"/>
          </w:tcPr>
          <w:p w:rsidR="007A5CC0" w:rsidRDefault="007A5CC0" w:rsidP="0028540F">
            <w:pPr>
              <w:jc w:val="center"/>
              <w:rPr>
                <w:rFonts w:ascii="Times New Roman" w:hAnsi="Times New Roman"/>
                <w:sz w:val="22"/>
                <w:szCs w:val="22"/>
              </w:rPr>
            </w:pPr>
            <w:r>
              <w:rPr>
                <w:rFonts w:ascii="Times New Roman" w:hAnsi="Times New Roman"/>
                <w:sz w:val="22"/>
                <w:szCs w:val="22"/>
              </w:rPr>
              <w:t>23,910</w:t>
            </w:r>
          </w:p>
        </w:tc>
      </w:tr>
      <w:tr w:rsidR="00647AF4" w:rsidRPr="00A364DF" w:rsidTr="00FC4D36">
        <w:trPr>
          <w:trHeight w:val="255"/>
        </w:trPr>
        <w:tc>
          <w:tcPr>
            <w:tcW w:w="7672" w:type="dxa"/>
            <w:shd w:val="clear" w:color="auto" w:fill="auto"/>
          </w:tcPr>
          <w:p w:rsidR="00647AF4" w:rsidRPr="00A364DF" w:rsidRDefault="00647AF4"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647AF4" w:rsidRPr="00A364DF" w:rsidRDefault="00647AF4" w:rsidP="00A364DF">
            <w:pPr>
              <w:rPr>
                <w:rFonts w:ascii="Times New Roman" w:hAnsi="Times New Roman"/>
                <w:sz w:val="22"/>
                <w:szCs w:val="22"/>
              </w:rPr>
            </w:pPr>
          </w:p>
        </w:tc>
        <w:tc>
          <w:tcPr>
            <w:tcW w:w="1843" w:type="dxa"/>
          </w:tcPr>
          <w:p w:rsidR="00647AF4" w:rsidRPr="00056D4B" w:rsidRDefault="00F40574" w:rsidP="00466628">
            <w:pPr>
              <w:jc w:val="center"/>
              <w:rPr>
                <w:rFonts w:ascii="Times New Roman" w:hAnsi="Times New Roman"/>
                <w:sz w:val="22"/>
                <w:szCs w:val="22"/>
                <w:lang w:val="ru-RU"/>
              </w:rPr>
            </w:pPr>
            <w:r>
              <w:rPr>
                <w:rFonts w:ascii="Times New Roman" w:hAnsi="Times New Roman"/>
                <w:sz w:val="22"/>
                <w:szCs w:val="22"/>
              </w:rPr>
              <w:t>621,029</w:t>
            </w:r>
          </w:p>
        </w:tc>
        <w:tc>
          <w:tcPr>
            <w:tcW w:w="2268" w:type="dxa"/>
          </w:tcPr>
          <w:p w:rsidR="00647AF4" w:rsidRPr="00A364DF" w:rsidRDefault="00647AF4" w:rsidP="00647AF4">
            <w:pPr>
              <w:jc w:val="center"/>
              <w:rPr>
                <w:rFonts w:ascii="Times New Roman" w:hAnsi="Times New Roman"/>
                <w:sz w:val="22"/>
                <w:szCs w:val="22"/>
              </w:rPr>
            </w:pPr>
            <w:r>
              <w:rPr>
                <w:rFonts w:ascii="Times New Roman" w:hAnsi="Times New Roman"/>
                <w:sz w:val="22"/>
                <w:szCs w:val="22"/>
              </w:rPr>
              <w:t>0</w:t>
            </w:r>
          </w:p>
        </w:tc>
        <w:tc>
          <w:tcPr>
            <w:tcW w:w="1701" w:type="dxa"/>
          </w:tcPr>
          <w:p w:rsidR="00647AF4" w:rsidRPr="00056D4B" w:rsidRDefault="00F40574" w:rsidP="00466628">
            <w:pPr>
              <w:jc w:val="center"/>
              <w:rPr>
                <w:rFonts w:ascii="Times New Roman" w:hAnsi="Times New Roman"/>
                <w:sz w:val="22"/>
                <w:szCs w:val="22"/>
                <w:lang w:val="ru-RU"/>
              </w:rPr>
            </w:pPr>
            <w:r>
              <w:rPr>
                <w:rFonts w:ascii="Times New Roman" w:hAnsi="Times New Roman"/>
                <w:sz w:val="22"/>
                <w:szCs w:val="22"/>
              </w:rPr>
              <w:t>621,029</w:t>
            </w:r>
          </w:p>
        </w:tc>
      </w:tr>
    </w:tbl>
    <w:p w:rsidR="006E7A6A" w:rsidRDefault="006E7A6A" w:rsidP="00A364DF">
      <w:pPr>
        <w:ind w:firstLine="357"/>
        <w:rPr>
          <w:rFonts w:ascii="Times New Roman" w:hAnsi="Times New Roman"/>
          <w:sz w:val="26"/>
          <w:szCs w:val="26"/>
        </w:rPr>
      </w:pPr>
    </w:p>
    <w:p w:rsidR="00647AF4" w:rsidRDefault="00647AF4" w:rsidP="00A364DF">
      <w:pPr>
        <w:ind w:firstLine="357"/>
        <w:rPr>
          <w:rFonts w:ascii="Times New Roman" w:hAnsi="Times New Roman"/>
          <w:sz w:val="26"/>
          <w:szCs w:val="26"/>
        </w:rPr>
      </w:pPr>
    </w:p>
    <w:p w:rsidR="00647AF4" w:rsidRDefault="00647AF4" w:rsidP="00A364DF">
      <w:pPr>
        <w:ind w:firstLine="357"/>
        <w:rPr>
          <w:rFonts w:ascii="Times New Roman" w:hAnsi="Times New Roman"/>
          <w:sz w:val="26"/>
          <w:szCs w:val="26"/>
        </w:rPr>
      </w:pPr>
    </w:p>
    <w:p w:rsidR="00150347" w:rsidRDefault="00193B50" w:rsidP="00A364DF">
      <w:pPr>
        <w:ind w:firstLine="357"/>
        <w:rPr>
          <w:rFonts w:ascii="Times New Roman" w:hAnsi="Times New Roman"/>
          <w:sz w:val="26"/>
          <w:szCs w:val="26"/>
        </w:rPr>
      </w:pPr>
      <w:r w:rsidRPr="002B1B19">
        <w:rPr>
          <w:rFonts w:ascii="Times New Roman" w:hAnsi="Times New Roman"/>
          <w:sz w:val="26"/>
          <w:szCs w:val="26"/>
        </w:rPr>
        <w:t>1</w:t>
      </w:r>
      <w:r w:rsidR="00150347" w:rsidRPr="002B1B19">
        <w:rPr>
          <w:rFonts w:ascii="Times New Roman" w:hAnsi="Times New Roman"/>
          <w:sz w:val="26"/>
          <w:szCs w:val="26"/>
        </w:rPr>
        <w:t>0</w:t>
      </w:r>
      <w:r w:rsidRPr="002B1B19">
        <w:rPr>
          <w:rFonts w:ascii="Times New Roman" w:hAnsi="Times New Roman"/>
          <w:sz w:val="26"/>
          <w:szCs w:val="26"/>
        </w:rPr>
        <w:t xml:space="preserve">. </w:t>
      </w:r>
      <w:r w:rsidR="00537C53" w:rsidRPr="002B1B19">
        <w:rPr>
          <w:rFonts w:ascii="Times New Roman" w:hAnsi="Times New Roman"/>
          <w:sz w:val="26"/>
          <w:szCs w:val="26"/>
        </w:rPr>
        <w:t>Р</w:t>
      </w:r>
      <w:r w:rsidRPr="002B1B19">
        <w:rPr>
          <w:rFonts w:ascii="Times New Roman" w:hAnsi="Times New Roman"/>
          <w:sz w:val="26"/>
          <w:szCs w:val="26"/>
        </w:rPr>
        <w:t>езульт</w:t>
      </w:r>
      <w:r w:rsidR="00537C53" w:rsidRPr="002B1B19">
        <w:rPr>
          <w:rFonts w:ascii="Times New Roman" w:hAnsi="Times New Roman"/>
          <w:sz w:val="26"/>
          <w:szCs w:val="26"/>
        </w:rPr>
        <w:t>а</w:t>
      </w:r>
      <w:r w:rsidRPr="002B1B19">
        <w:rPr>
          <w:rFonts w:ascii="Times New Roman" w:hAnsi="Times New Roman"/>
          <w:sz w:val="26"/>
          <w:szCs w:val="26"/>
        </w:rPr>
        <w:t>тивні пок</w:t>
      </w:r>
      <w:r w:rsidR="00537C53" w:rsidRPr="002B1B19">
        <w:rPr>
          <w:rFonts w:ascii="Times New Roman" w:hAnsi="Times New Roman"/>
          <w:sz w:val="26"/>
          <w:szCs w:val="26"/>
        </w:rPr>
        <w:t>а</w:t>
      </w:r>
      <w:r w:rsidRPr="002B1B19">
        <w:rPr>
          <w:rFonts w:ascii="Times New Roman" w:hAnsi="Times New Roman"/>
          <w:sz w:val="26"/>
          <w:szCs w:val="26"/>
        </w:rPr>
        <w:t>зники</w:t>
      </w:r>
      <w:r w:rsidR="00150347" w:rsidRPr="002B1B19">
        <w:rPr>
          <w:rFonts w:ascii="Times New Roman" w:hAnsi="Times New Roman"/>
          <w:sz w:val="26"/>
          <w:szCs w:val="26"/>
        </w:rPr>
        <w:t xml:space="preserve"> </w:t>
      </w:r>
      <w:r w:rsidRPr="002B1B19">
        <w:rPr>
          <w:rFonts w:ascii="Times New Roman" w:hAnsi="Times New Roman"/>
          <w:sz w:val="26"/>
          <w:szCs w:val="26"/>
        </w:rPr>
        <w:t>бюджетної п</w:t>
      </w:r>
      <w:r w:rsidR="00537C53" w:rsidRPr="002B1B19">
        <w:rPr>
          <w:rFonts w:ascii="Times New Roman" w:hAnsi="Times New Roman"/>
          <w:sz w:val="26"/>
          <w:szCs w:val="26"/>
        </w:rPr>
        <w:t>р</w:t>
      </w:r>
      <w:r w:rsidRPr="002B1B19">
        <w:rPr>
          <w:rFonts w:ascii="Times New Roman" w:hAnsi="Times New Roman"/>
          <w:sz w:val="26"/>
          <w:szCs w:val="26"/>
        </w:rPr>
        <w:t>ог</w:t>
      </w:r>
      <w:r w:rsidR="00537C53" w:rsidRPr="002B1B19">
        <w:rPr>
          <w:rFonts w:ascii="Times New Roman" w:hAnsi="Times New Roman"/>
          <w:sz w:val="26"/>
          <w:szCs w:val="26"/>
        </w:rPr>
        <w:t>ра</w:t>
      </w:r>
      <w:r w:rsidRPr="002B1B19">
        <w:rPr>
          <w:rFonts w:ascii="Times New Roman" w:hAnsi="Times New Roman"/>
          <w:sz w:val="26"/>
          <w:szCs w:val="26"/>
        </w:rPr>
        <w:t>ми</w:t>
      </w:r>
      <w:r w:rsidR="00450F47" w:rsidRPr="002B1B19">
        <w:rPr>
          <w:rFonts w:ascii="Times New Roman" w:hAnsi="Times New Roman"/>
          <w:sz w:val="26"/>
          <w:szCs w:val="26"/>
        </w:rPr>
        <w:t xml:space="preserve"> </w:t>
      </w:r>
      <w:r w:rsidR="00D408D8" w:rsidRPr="002B1B19">
        <w:rPr>
          <w:rFonts w:ascii="Times New Roman" w:hAnsi="Times New Roman"/>
          <w:sz w:val="26"/>
          <w:szCs w:val="26"/>
        </w:rPr>
        <w:t xml:space="preserve">у розрізі </w:t>
      </w:r>
      <w:r w:rsidR="00450F47" w:rsidRPr="002B1B19">
        <w:rPr>
          <w:rFonts w:ascii="Times New Roman" w:hAnsi="Times New Roman"/>
          <w:sz w:val="26"/>
          <w:szCs w:val="26"/>
        </w:rPr>
        <w:t>підпрограм і завдан</w:t>
      </w:r>
      <w:r w:rsidR="005848B6" w:rsidRPr="002B1B19">
        <w:rPr>
          <w:rFonts w:ascii="Times New Roman" w:hAnsi="Times New Roman"/>
          <w:sz w:val="26"/>
          <w:szCs w:val="26"/>
        </w:rPr>
        <w:t>ь</w:t>
      </w:r>
    </w:p>
    <w:p w:rsidR="00FC4D36" w:rsidRPr="002B1B19" w:rsidRDefault="00FC4D36" w:rsidP="00A364DF">
      <w:pPr>
        <w:ind w:firstLine="357"/>
        <w:rPr>
          <w:rFonts w:ascii="Times New Roman" w:hAnsi="Times New Roman"/>
          <w:sz w:val="26"/>
          <w:szCs w:val="26"/>
        </w:rPr>
      </w:pPr>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1266"/>
        <w:gridCol w:w="5529"/>
        <w:gridCol w:w="1848"/>
        <w:gridCol w:w="2550"/>
        <w:gridCol w:w="2415"/>
      </w:tblGrid>
      <w:tr w:rsidR="00FD67BF" w:rsidRPr="00A364DF" w:rsidTr="0099146D">
        <w:trPr>
          <w:trHeight w:val="591"/>
        </w:trPr>
        <w:tc>
          <w:tcPr>
            <w:tcW w:w="250"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442"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930"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64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890"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843"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99146D">
        <w:trPr>
          <w:trHeight w:val="189"/>
        </w:trPr>
        <w:tc>
          <w:tcPr>
            <w:tcW w:w="250"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442"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930"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64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890"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843"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EF5B58" w:rsidRPr="00A364DF" w:rsidTr="0099146D">
        <w:trPr>
          <w:trHeight w:val="405"/>
        </w:trPr>
        <w:tc>
          <w:tcPr>
            <w:tcW w:w="250" w:type="pct"/>
            <w:vAlign w:val="center"/>
          </w:tcPr>
          <w:p w:rsidR="00EF5B58" w:rsidRPr="00A364DF" w:rsidRDefault="00EF5B58" w:rsidP="00FB66DE">
            <w:pPr>
              <w:jc w:val="center"/>
              <w:rPr>
                <w:rFonts w:ascii="Times New Roman" w:hAnsi="Times New Roman"/>
                <w:sz w:val="22"/>
                <w:szCs w:val="22"/>
              </w:rPr>
            </w:pPr>
          </w:p>
        </w:tc>
        <w:tc>
          <w:tcPr>
            <w:tcW w:w="442" w:type="pct"/>
            <w:vAlign w:val="center"/>
          </w:tcPr>
          <w:p w:rsidR="00EF5B58" w:rsidRPr="00A364DF" w:rsidRDefault="00EF5B58" w:rsidP="00FB66DE">
            <w:pPr>
              <w:rPr>
                <w:rFonts w:ascii="Times New Roman" w:hAnsi="Times New Roman"/>
                <w:sz w:val="22"/>
                <w:szCs w:val="22"/>
              </w:rPr>
            </w:pPr>
          </w:p>
        </w:tc>
        <w:tc>
          <w:tcPr>
            <w:tcW w:w="4308" w:type="pct"/>
            <w:gridSpan w:val="4"/>
            <w:vAlign w:val="center"/>
          </w:tcPr>
          <w:p w:rsidR="00EF5B58" w:rsidRPr="00DB150E" w:rsidRDefault="00EF5B58" w:rsidP="00EF5B58">
            <w:pPr>
              <w:jc w:val="both"/>
              <w:rPr>
                <w:rFonts w:ascii="Times New Roman" w:hAnsi="Times New Roman"/>
                <w:b/>
                <w:sz w:val="22"/>
                <w:szCs w:val="22"/>
              </w:rPr>
            </w:pPr>
            <w:r w:rsidRPr="00DB150E">
              <w:rPr>
                <w:rFonts w:ascii="Times New Roman" w:hAnsi="Times New Roman"/>
                <w:b/>
                <w:color w:val="252525"/>
                <w:sz w:val="22"/>
                <w:szCs w:val="22"/>
              </w:rPr>
              <w:t xml:space="preserve">Завдання: </w:t>
            </w:r>
            <w:r>
              <w:rPr>
                <w:rFonts w:ascii="Times New Roman" w:hAnsi="Times New Roman"/>
                <w:b/>
                <w:color w:val="252525"/>
                <w:sz w:val="22"/>
                <w:szCs w:val="22"/>
              </w:rPr>
              <w:t>Поточний</w:t>
            </w:r>
            <w:r w:rsidRPr="00176231">
              <w:rPr>
                <w:rFonts w:ascii="Times New Roman" w:hAnsi="Times New Roman"/>
                <w:b/>
                <w:color w:val="252525"/>
                <w:sz w:val="22"/>
                <w:szCs w:val="22"/>
              </w:rPr>
              <w:t xml:space="preserve"> ремонт водоводів</w:t>
            </w:r>
          </w:p>
        </w:tc>
      </w:tr>
      <w:tr w:rsidR="00BC7C11" w:rsidRPr="00A364DF" w:rsidTr="0099146D">
        <w:trPr>
          <w:trHeight w:val="255"/>
        </w:trPr>
        <w:tc>
          <w:tcPr>
            <w:tcW w:w="250" w:type="pct"/>
            <w:shd w:val="clear" w:color="auto" w:fill="auto"/>
          </w:tcPr>
          <w:p w:rsidR="00BC7C11" w:rsidRPr="00A364DF" w:rsidRDefault="00BC7C11" w:rsidP="00FB66DE">
            <w:pPr>
              <w:rPr>
                <w:rFonts w:ascii="Times New Roman" w:hAnsi="Times New Roman"/>
                <w:sz w:val="22"/>
                <w:szCs w:val="22"/>
              </w:rPr>
            </w:pPr>
            <w:r w:rsidRPr="00A364DF">
              <w:rPr>
                <w:rFonts w:ascii="Times New Roman" w:hAnsi="Times New Roman"/>
                <w:sz w:val="22"/>
                <w:szCs w:val="22"/>
              </w:rPr>
              <w:t>1</w:t>
            </w:r>
          </w:p>
        </w:tc>
        <w:tc>
          <w:tcPr>
            <w:tcW w:w="442" w:type="pct"/>
            <w:shd w:val="clear" w:color="auto" w:fill="auto"/>
          </w:tcPr>
          <w:p w:rsidR="00BC7C11" w:rsidRPr="009470F7" w:rsidRDefault="00BC7C11"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6110</w:t>
            </w:r>
          </w:p>
        </w:tc>
        <w:tc>
          <w:tcPr>
            <w:tcW w:w="1930" w:type="pct"/>
            <w:tcBorders>
              <w:bottom w:val="single" w:sz="4" w:space="0" w:color="auto"/>
            </w:tcBorders>
          </w:tcPr>
          <w:p w:rsidR="00BC7C11" w:rsidRPr="009470F7" w:rsidRDefault="00BC7C11" w:rsidP="00FB66DE">
            <w:pPr>
              <w:rPr>
                <w:rFonts w:ascii="Times New Roman" w:hAnsi="Times New Roman"/>
                <w:b/>
                <w:sz w:val="22"/>
                <w:szCs w:val="22"/>
              </w:rPr>
            </w:pPr>
            <w:r w:rsidRPr="009470F7">
              <w:rPr>
                <w:rFonts w:ascii="Times New Roman" w:hAnsi="Times New Roman"/>
                <w:b/>
                <w:sz w:val="22"/>
                <w:szCs w:val="22"/>
              </w:rPr>
              <w:t>затрат</w:t>
            </w:r>
          </w:p>
        </w:tc>
        <w:tc>
          <w:tcPr>
            <w:tcW w:w="645" w:type="pct"/>
            <w:tcBorders>
              <w:bottom w:val="single" w:sz="4" w:space="0" w:color="auto"/>
            </w:tcBorders>
          </w:tcPr>
          <w:p w:rsidR="00BC7C11" w:rsidRPr="00A364DF" w:rsidRDefault="00BC7C11" w:rsidP="00FB66DE">
            <w:pPr>
              <w:jc w:val="center"/>
              <w:rPr>
                <w:rFonts w:ascii="Times New Roman" w:hAnsi="Times New Roman"/>
                <w:sz w:val="22"/>
                <w:szCs w:val="22"/>
              </w:rPr>
            </w:pPr>
          </w:p>
        </w:tc>
        <w:tc>
          <w:tcPr>
            <w:tcW w:w="890" w:type="pct"/>
          </w:tcPr>
          <w:p w:rsidR="00BC7C11" w:rsidRPr="00A364DF" w:rsidRDefault="00BC7C11" w:rsidP="00FB66DE">
            <w:pPr>
              <w:rPr>
                <w:rFonts w:ascii="Times New Roman" w:hAnsi="Times New Roman"/>
                <w:sz w:val="22"/>
                <w:szCs w:val="22"/>
              </w:rPr>
            </w:pPr>
          </w:p>
        </w:tc>
        <w:tc>
          <w:tcPr>
            <w:tcW w:w="843" w:type="pct"/>
          </w:tcPr>
          <w:p w:rsidR="00BC7C11" w:rsidRPr="00A364DF" w:rsidRDefault="00BC7C11" w:rsidP="00FB66DE">
            <w:pPr>
              <w:jc w:val="center"/>
              <w:rPr>
                <w:rFonts w:ascii="Times New Roman" w:hAnsi="Times New Roman"/>
                <w:sz w:val="22"/>
                <w:szCs w:val="22"/>
              </w:rPr>
            </w:pPr>
          </w:p>
        </w:tc>
      </w:tr>
      <w:tr w:rsidR="00BC7C11" w:rsidRPr="00A364DF" w:rsidTr="0099146D">
        <w:trPr>
          <w:trHeight w:val="255"/>
        </w:trPr>
        <w:tc>
          <w:tcPr>
            <w:tcW w:w="250" w:type="pct"/>
            <w:shd w:val="clear" w:color="auto" w:fill="auto"/>
          </w:tcPr>
          <w:p w:rsidR="00BC7C11" w:rsidRPr="00A364DF" w:rsidRDefault="00BC7C11" w:rsidP="00FB66DE">
            <w:pPr>
              <w:rPr>
                <w:rFonts w:ascii="Times New Roman" w:hAnsi="Times New Roman"/>
                <w:sz w:val="22"/>
                <w:szCs w:val="22"/>
              </w:rPr>
            </w:pPr>
          </w:p>
        </w:tc>
        <w:tc>
          <w:tcPr>
            <w:tcW w:w="442" w:type="pct"/>
            <w:shd w:val="clear" w:color="auto" w:fill="auto"/>
          </w:tcPr>
          <w:p w:rsidR="00BC7C11" w:rsidRPr="009470F7" w:rsidRDefault="00BC7C11"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6110</w:t>
            </w:r>
          </w:p>
        </w:tc>
        <w:tc>
          <w:tcPr>
            <w:tcW w:w="1930" w:type="pct"/>
            <w:tcBorders>
              <w:bottom w:val="single" w:sz="4" w:space="0" w:color="auto"/>
            </w:tcBorders>
          </w:tcPr>
          <w:p w:rsidR="00BC7C11" w:rsidRPr="00455A51" w:rsidRDefault="00BC7C11" w:rsidP="00FB66DE">
            <w:pPr>
              <w:rPr>
                <w:rFonts w:ascii="Times New Roman" w:hAnsi="Times New Roman"/>
                <w:sz w:val="22"/>
                <w:szCs w:val="22"/>
              </w:rPr>
            </w:pPr>
            <w:r>
              <w:rPr>
                <w:rFonts w:ascii="Times New Roman" w:hAnsi="Times New Roman"/>
                <w:sz w:val="22"/>
                <w:szCs w:val="22"/>
              </w:rPr>
              <w:t>Кількість об’єктів, що підлягають ремонту</w:t>
            </w:r>
          </w:p>
        </w:tc>
        <w:tc>
          <w:tcPr>
            <w:tcW w:w="645" w:type="pct"/>
            <w:tcBorders>
              <w:bottom w:val="single" w:sz="4" w:space="0" w:color="auto"/>
            </w:tcBorders>
          </w:tcPr>
          <w:p w:rsidR="00BC7C11" w:rsidRPr="009470F7" w:rsidRDefault="00BC7C11" w:rsidP="00FB66DE">
            <w:pPr>
              <w:jc w:val="center"/>
              <w:rPr>
                <w:rFonts w:ascii="Times New Roman" w:hAnsi="Times New Roman"/>
                <w:sz w:val="22"/>
                <w:szCs w:val="22"/>
              </w:rPr>
            </w:pPr>
            <w:r>
              <w:rPr>
                <w:rFonts w:ascii="Times New Roman" w:hAnsi="Times New Roman"/>
                <w:sz w:val="22"/>
                <w:szCs w:val="22"/>
              </w:rPr>
              <w:t>Од.</w:t>
            </w:r>
          </w:p>
        </w:tc>
        <w:tc>
          <w:tcPr>
            <w:tcW w:w="890" w:type="pct"/>
          </w:tcPr>
          <w:p w:rsidR="00BC7C11" w:rsidRPr="009470F7" w:rsidRDefault="0099146D" w:rsidP="00FB66DE">
            <w:pPr>
              <w:rPr>
                <w:rFonts w:ascii="Times New Roman" w:hAnsi="Times New Roman"/>
                <w:sz w:val="22"/>
                <w:szCs w:val="22"/>
                <w:lang w:val="ru-RU"/>
              </w:rPr>
            </w:pPr>
            <w:r>
              <w:rPr>
                <w:rFonts w:ascii="Times New Roman" w:hAnsi="Times New Roman"/>
                <w:sz w:val="22"/>
                <w:szCs w:val="22"/>
                <w:lang w:val="ru-RU"/>
              </w:rPr>
              <w:t xml:space="preserve"> </w:t>
            </w:r>
            <w:r w:rsidR="007A5CC0">
              <w:rPr>
                <w:rFonts w:ascii="Times New Roman" w:hAnsi="Times New Roman"/>
                <w:sz w:val="22"/>
                <w:szCs w:val="22"/>
                <w:lang w:val="ru-RU"/>
              </w:rPr>
              <w:t>Рішення сесії</w:t>
            </w:r>
          </w:p>
        </w:tc>
        <w:tc>
          <w:tcPr>
            <w:tcW w:w="843" w:type="pct"/>
          </w:tcPr>
          <w:p w:rsidR="00BC7C11" w:rsidRPr="00A364DF" w:rsidRDefault="0099146D" w:rsidP="00FB66DE">
            <w:pPr>
              <w:jc w:val="center"/>
              <w:rPr>
                <w:rFonts w:ascii="Times New Roman" w:hAnsi="Times New Roman"/>
                <w:sz w:val="22"/>
                <w:szCs w:val="22"/>
              </w:rPr>
            </w:pPr>
            <w:r>
              <w:rPr>
                <w:rFonts w:ascii="Times New Roman" w:hAnsi="Times New Roman"/>
                <w:sz w:val="22"/>
                <w:szCs w:val="22"/>
              </w:rPr>
              <w:t>7</w:t>
            </w:r>
          </w:p>
        </w:tc>
      </w:tr>
      <w:tr w:rsidR="00BC7C11" w:rsidRPr="00A364DF" w:rsidTr="0099146D">
        <w:trPr>
          <w:trHeight w:val="255"/>
        </w:trPr>
        <w:tc>
          <w:tcPr>
            <w:tcW w:w="250" w:type="pct"/>
            <w:shd w:val="clear" w:color="auto" w:fill="auto"/>
          </w:tcPr>
          <w:p w:rsidR="00BC7C11" w:rsidRPr="00A364DF" w:rsidRDefault="00BC7C11" w:rsidP="00FB66DE">
            <w:pPr>
              <w:rPr>
                <w:rFonts w:ascii="Times New Roman" w:hAnsi="Times New Roman"/>
                <w:sz w:val="22"/>
                <w:szCs w:val="22"/>
              </w:rPr>
            </w:pPr>
            <w:r w:rsidRPr="00A364DF">
              <w:rPr>
                <w:rFonts w:ascii="Times New Roman" w:hAnsi="Times New Roman"/>
                <w:sz w:val="22"/>
                <w:szCs w:val="22"/>
              </w:rPr>
              <w:t>2</w:t>
            </w:r>
          </w:p>
        </w:tc>
        <w:tc>
          <w:tcPr>
            <w:tcW w:w="442" w:type="pct"/>
            <w:shd w:val="clear" w:color="auto" w:fill="auto"/>
          </w:tcPr>
          <w:p w:rsidR="00BC7C11" w:rsidRPr="009470F7" w:rsidRDefault="00BC7C11"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6110</w:t>
            </w:r>
          </w:p>
        </w:tc>
        <w:tc>
          <w:tcPr>
            <w:tcW w:w="1930" w:type="pct"/>
            <w:tcBorders>
              <w:bottom w:val="single" w:sz="4" w:space="0" w:color="auto"/>
            </w:tcBorders>
          </w:tcPr>
          <w:p w:rsidR="00BC7C11" w:rsidRPr="009470F7" w:rsidRDefault="00BC7C11" w:rsidP="00FB66DE">
            <w:pPr>
              <w:rPr>
                <w:rFonts w:ascii="Times New Roman" w:hAnsi="Times New Roman"/>
                <w:b/>
                <w:sz w:val="22"/>
                <w:szCs w:val="22"/>
              </w:rPr>
            </w:pPr>
            <w:r w:rsidRPr="009470F7">
              <w:rPr>
                <w:rFonts w:ascii="Times New Roman" w:hAnsi="Times New Roman"/>
                <w:b/>
                <w:sz w:val="22"/>
                <w:szCs w:val="22"/>
              </w:rPr>
              <w:t>продукту</w:t>
            </w:r>
          </w:p>
        </w:tc>
        <w:tc>
          <w:tcPr>
            <w:tcW w:w="645" w:type="pct"/>
            <w:tcBorders>
              <w:bottom w:val="single" w:sz="4" w:space="0" w:color="auto"/>
            </w:tcBorders>
          </w:tcPr>
          <w:p w:rsidR="00BC7C11" w:rsidRPr="00A364DF" w:rsidRDefault="00BC7C11" w:rsidP="00FB66DE">
            <w:pPr>
              <w:jc w:val="center"/>
              <w:rPr>
                <w:rFonts w:ascii="Times New Roman" w:hAnsi="Times New Roman"/>
                <w:sz w:val="22"/>
                <w:szCs w:val="22"/>
              </w:rPr>
            </w:pPr>
          </w:p>
        </w:tc>
        <w:tc>
          <w:tcPr>
            <w:tcW w:w="890" w:type="pct"/>
          </w:tcPr>
          <w:p w:rsidR="00BC7C11" w:rsidRPr="00A364DF" w:rsidRDefault="00BC7C11" w:rsidP="00FB66DE">
            <w:pPr>
              <w:rPr>
                <w:rFonts w:ascii="Times New Roman" w:hAnsi="Times New Roman"/>
                <w:sz w:val="22"/>
                <w:szCs w:val="22"/>
              </w:rPr>
            </w:pPr>
          </w:p>
        </w:tc>
        <w:tc>
          <w:tcPr>
            <w:tcW w:w="843" w:type="pct"/>
          </w:tcPr>
          <w:p w:rsidR="00BC7C11" w:rsidRPr="00A364DF" w:rsidRDefault="00BC7C11" w:rsidP="00FB66DE">
            <w:pPr>
              <w:jc w:val="center"/>
              <w:rPr>
                <w:rFonts w:ascii="Times New Roman" w:hAnsi="Times New Roman"/>
                <w:sz w:val="22"/>
                <w:szCs w:val="22"/>
              </w:rPr>
            </w:pPr>
          </w:p>
        </w:tc>
      </w:tr>
      <w:tr w:rsidR="00BC7C11" w:rsidRPr="00A364DF" w:rsidTr="0099146D">
        <w:trPr>
          <w:trHeight w:val="255"/>
        </w:trPr>
        <w:tc>
          <w:tcPr>
            <w:tcW w:w="250" w:type="pct"/>
            <w:shd w:val="clear" w:color="auto" w:fill="auto"/>
          </w:tcPr>
          <w:p w:rsidR="00BC7C11" w:rsidRPr="00A364DF" w:rsidRDefault="00BC7C11" w:rsidP="00FB66DE">
            <w:pPr>
              <w:rPr>
                <w:rFonts w:ascii="Times New Roman" w:hAnsi="Times New Roman"/>
                <w:sz w:val="22"/>
                <w:szCs w:val="22"/>
              </w:rPr>
            </w:pPr>
          </w:p>
        </w:tc>
        <w:tc>
          <w:tcPr>
            <w:tcW w:w="442" w:type="pct"/>
            <w:shd w:val="clear" w:color="auto" w:fill="auto"/>
          </w:tcPr>
          <w:p w:rsidR="00BC7C11" w:rsidRPr="009470F7" w:rsidRDefault="00BC7C11"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6110</w:t>
            </w:r>
          </w:p>
        </w:tc>
        <w:tc>
          <w:tcPr>
            <w:tcW w:w="1930" w:type="pct"/>
            <w:tcBorders>
              <w:bottom w:val="single" w:sz="4" w:space="0" w:color="auto"/>
            </w:tcBorders>
          </w:tcPr>
          <w:p w:rsidR="00BC7C11" w:rsidRPr="00455A51" w:rsidRDefault="00BC7C11" w:rsidP="00FB66DE">
            <w:pPr>
              <w:rPr>
                <w:rFonts w:ascii="Times New Roman" w:hAnsi="Times New Roman"/>
                <w:sz w:val="22"/>
                <w:szCs w:val="22"/>
              </w:rPr>
            </w:pPr>
            <w:r>
              <w:rPr>
                <w:rFonts w:ascii="Times New Roman" w:hAnsi="Times New Roman"/>
                <w:sz w:val="22"/>
                <w:szCs w:val="22"/>
              </w:rPr>
              <w:t>Кількість об’єктів, які планується відремонтувати</w:t>
            </w:r>
          </w:p>
        </w:tc>
        <w:tc>
          <w:tcPr>
            <w:tcW w:w="645" w:type="pct"/>
            <w:tcBorders>
              <w:bottom w:val="single" w:sz="4" w:space="0" w:color="auto"/>
            </w:tcBorders>
          </w:tcPr>
          <w:p w:rsidR="00BC7C11" w:rsidRPr="00A364DF" w:rsidRDefault="00BC7C11" w:rsidP="00FB66DE">
            <w:pPr>
              <w:jc w:val="center"/>
              <w:rPr>
                <w:rFonts w:ascii="Times New Roman" w:hAnsi="Times New Roman"/>
                <w:sz w:val="22"/>
                <w:szCs w:val="22"/>
              </w:rPr>
            </w:pPr>
            <w:r>
              <w:rPr>
                <w:rFonts w:ascii="Times New Roman" w:hAnsi="Times New Roman"/>
                <w:sz w:val="22"/>
                <w:szCs w:val="22"/>
              </w:rPr>
              <w:t>Од.</w:t>
            </w:r>
          </w:p>
        </w:tc>
        <w:tc>
          <w:tcPr>
            <w:tcW w:w="890" w:type="pct"/>
          </w:tcPr>
          <w:p w:rsidR="00BC7C11" w:rsidRPr="00A364DF" w:rsidRDefault="00BC7C11" w:rsidP="00FB66DE">
            <w:pPr>
              <w:rPr>
                <w:rFonts w:ascii="Times New Roman" w:hAnsi="Times New Roman"/>
                <w:sz w:val="22"/>
                <w:szCs w:val="22"/>
              </w:rPr>
            </w:pPr>
            <w:r>
              <w:rPr>
                <w:rFonts w:ascii="Times New Roman" w:hAnsi="Times New Roman"/>
                <w:sz w:val="22"/>
                <w:szCs w:val="22"/>
              </w:rPr>
              <w:t>Проектна документація</w:t>
            </w:r>
          </w:p>
        </w:tc>
        <w:tc>
          <w:tcPr>
            <w:tcW w:w="843" w:type="pct"/>
          </w:tcPr>
          <w:p w:rsidR="00BC7C11" w:rsidRPr="00A364DF" w:rsidRDefault="0099146D" w:rsidP="00FB66DE">
            <w:pPr>
              <w:jc w:val="center"/>
              <w:rPr>
                <w:rFonts w:ascii="Times New Roman" w:hAnsi="Times New Roman"/>
                <w:sz w:val="22"/>
                <w:szCs w:val="22"/>
              </w:rPr>
            </w:pPr>
            <w:r>
              <w:rPr>
                <w:rFonts w:ascii="Times New Roman" w:hAnsi="Times New Roman"/>
                <w:sz w:val="22"/>
                <w:szCs w:val="22"/>
              </w:rPr>
              <w:t>7</w:t>
            </w:r>
          </w:p>
        </w:tc>
      </w:tr>
      <w:tr w:rsidR="00BC7C11" w:rsidRPr="00A364DF" w:rsidTr="0099146D">
        <w:trPr>
          <w:trHeight w:val="255"/>
        </w:trPr>
        <w:tc>
          <w:tcPr>
            <w:tcW w:w="250" w:type="pct"/>
            <w:shd w:val="clear" w:color="auto" w:fill="auto"/>
          </w:tcPr>
          <w:p w:rsidR="00BC7C11" w:rsidRPr="00A364DF" w:rsidRDefault="00BC7C11" w:rsidP="00FB66DE">
            <w:pPr>
              <w:rPr>
                <w:rFonts w:ascii="Times New Roman" w:hAnsi="Times New Roman"/>
                <w:sz w:val="22"/>
                <w:szCs w:val="22"/>
              </w:rPr>
            </w:pPr>
            <w:r w:rsidRPr="00A364DF">
              <w:rPr>
                <w:rFonts w:ascii="Times New Roman" w:hAnsi="Times New Roman"/>
                <w:sz w:val="22"/>
                <w:szCs w:val="22"/>
              </w:rPr>
              <w:t>3</w:t>
            </w:r>
          </w:p>
        </w:tc>
        <w:tc>
          <w:tcPr>
            <w:tcW w:w="442" w:type="pct"/>
            <w:shd w:val="clear" w:color="auto" w:fill="auto"/>
          </w:tcPr>
          <w:p w:rsidR="00BC7C11" w:rsidRPr="009470F7" w:rsidRDefault="00BC7C11"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6110</w:t>
            </w:r>
          </w:p>
        </w:tc>
        <w:tc>
          <w:tcPr>
            <w:tcW w:w="1930" w:type="pct"/>
            <w:tcBorders>
              <w:bottom w:val="single" w:sz="4" w:space="0" w:color="auto"/>
            </w:tcBorders>
          </w:tcPr>
          <w:p w:rsidR="00BC7C11" w:rsidRPr="00E04342" w:rsidRDefault="00BC7C11" w:rsidP="00FB66DE">
            <w:pPr>
              <w:rPr>
                <w:rFonts w:ascii="Times New Roman" w:hAnsi="Times New Roman"/>
                <w:b/>
                <w:sz w:val="22"/>
                <w:szCs w:val="22"/>
              </w:rPr>
            </w:pPr>
            <w:r w:rsidRPr="00E04342">
              <w:rPr>
                <w:rFonts w:ascii="Times New Roman" w:hAnsi="Times New Roman"/>
                <w:b/>
                <w:sz w:val="22"/>
                <w:szCs w:val="22"/>
              </w:rPr>
              <w:t>ефективності</w:t>
            </w:r>
          </w:p>
        </w:tc>
        <w:tc>
          <w:tcPr>
            <w:tcW w:w="645" w:type="pct"/>
            <w:tcBorders>
              <w:bottom w:val="single" w:sz="4" w:space="0" w:color="auto"/>
            </w:tcBorders>
          </w:tcPr>
          <w:p w:rsidR="00BC7C11" w:rsidRPr="00A364DF" w:rsidRDefault="00BC7C11" w:rsidP="00FB66DE">
            <w:pPr>
              <w:jc w:val="center"/>
              <w:rPr>
                <w:rFonts w:ascii="Times New Roman" w:hAnsi="Times New Roman"/>
                <w:sz w:val="22"/>
                <w:szCs w:val="22"/>
              </w:rPr>
            </w:pPr>
          </w:p>
        </w:tc>
        <w:tc>
          <w:tcPr>
            <w:tcW w:w="890" w:type="pct"/>
          </w:tcPr>
          <w:p w:rsidR="00BC7C11" w:rsidRPr="00A364DF" w:rsidRDefault="00BC7C11" w:rsidP="00FB66DE">
            <w:pPr>
              <w:rPr>
                <w:rFonts w:ascii="Times New Roman" w:hAnsi="Times New Roman"/>
                <w:sz w:val="22"/>
                <w:szCs w:val="22"/>
              </w:rPr>
            </w:pPr>
          </w:p>
        </w:tc>
        <w:tc>
          <w:tcPr>
            <w:tcW w:w="843" w:type="pct"/>
          </w:tcPr>
          <w:p w:rsidR="00BC7C11" w:rsidRPr="00A364DF" w:rsidRDefault="00BC7C11" w:rsidP="00FB66DE">
            <w:pPr>
              <w:jc w:val="center"/>
              <w:rPr>
                <w:rFonts w:ascii="Times New Roman" w:hAnsi="Times New Roman"/>
                <w:sz w:val="22"/>
                <w:szCs w:val="22"/>
              </w:rPr>
            </w:pPr>
          </w:p>
        </w:tc>
      </w:tr>
      <w:tr w:rsidR="00BC7C11" w:rsidRPr="00A364DF" w:rsidTr="0099146D">
        <w:trPr>
          <w:trHeight w:val="255"/>
        </w:trPr>
        <w:tc>
          <w:tcPr>
            <w:tcW w:w="250" w:type="pct"/>
            <w:shd w:val="clear" w:color="auto" w:fill="auto"/>
          </w:tcPr>
          <w:p w:rsidR="00BC7C11" w:rsidRPr="00A364DF" w:rsidRDefault="00BC7C11" w:rsidP="00FB66DE">
            <w:pPr>
              <w:rPr>
                <w:rFonts w:ascii="Times New Roman" w:hAnsi="Times New Roman"/>
                <w:sz w:val="22"/>
                <w:szCs w:val="22"/>
              </w:rPr>
            </w:pPr>
          </w:p>
        </w:tc>
        <w:tc>
          <w:tcPr>
            <w:tcW w:w="442" w:type="pct"/>
            <w:shd w:val="clear" w:color="auto" w:fill="auto"/>
          </w:tcPr>
          <w:p w:rsidR="00BC7C11" w:rsidRPr="009470F7" w:rsidRDefault="00BC7C11"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6110</w:t>
            </w:r>
          </w:p>
        </w:tc>
        <w:tc>
          <w:tcPr>
            <w:tcW w:w="1930" w:type="pct"/>
            <w:tcBorders>
              <w:bottom w:val="single" w:sz="4" w:space="0" w:color="auto"/>
            </w:tcBorders>
          </w:tcPr>
          <w:p w:rsidR="00BC7C11" w:rsidRPr="00E04342" w:rsidRDefault="00BC7C11" w:rsidP="00CB0A86">
            <w:pPr>
              <w:rPr>
                <w:rFonts w:ascii="Times New Roman" w:hAnsi="Times New Roman"/>
                <w:sz w:val="22"/>
                <w:szCs w:val="22"/>
              </w:rPr>
            </w:pPr>
            <w:r w:rsidRPr="00E04342">
              <w:rPr>
                <w:rFonts w:ascii="Times New Roman" w:hAnsi="Times New Roman"/>
                <w:color w:val="252525"/>
                <w:sz w:val="22"/>
                <w:szCs w:val="22"/>
              </w:rPr>
              <w:t xml:space="preserve">середні витрати на </w:t>
            </w:r>
            <w:r>
              <w:rPr>
                <w:rFonts w:ascii="Times New Roman" w:hAnsi="Times New Roman"/>
                <w:color w:val="252525"/>
                <w:sz w:val="22"/>
                <w:szCs w:val="22"/>
              </w:rPr>
              <w:t>ремонт1 об’єкта</w:t>
            </w:r>
          </w:p>
        </w:tc>
        <w:tc>
          <w:tcPr>
            <w:tcW w:w="645" w:type="pct"/>
            <w:tcBorders>
              <w:bottom w:val="single" w:sz="4" w:space="0" w:color="auto"/>
            </w:tcBorders>
          </w:tcPr>
          <w:p w:rsidR="00BC7C11" w:rsidRPr="009470F7" w:rsidRDefault="00BC7C11" w:rsidP="00FB66DE">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90" w:type="pct"/>
          </w:tcPr>
          <w:p w:rsidR="00BC7C11" w:rsidRPr="00A364DF" w:rsidRDefault="00BC7C11" w:rsidP="00FB66DE">
            <w:pPr>
              <w:jc w:val="center"/>
              <w:rPr>
                <w:rFonts w:ascii="Times New Roman" w:hAnsi="Times New Roman"/>
                <w:sz w:val="22"/>
                <w:szCs w:val="22"/>
              </w:rPr>
            </w:pPr>
            <w:r>
              <w:rPr>
                <w:rFonts w:ascii="Times New Roman" w:hAnsi="Times New Roman"/>
                <w:sz w:val="22"/>
                <w:szCs w:val="22"/>
              </w:rPr>
              <w:t>розрахунок</w:t>
            </w:r>
          </w:p>
        </w:tc>
        <w:tc>
          <w:tcPr>
            <w:tcW w:w="843" w:type="pct"/>
          </w:tcPr>
          <w:p w:rsidR="00BC7C11" w:rsidRPr="00A364DF" w:rsidRDefault="007A5CC0" w:rsidP="00FB66DE">
            <w:pPr>
              <w:jc w:val="center"/>
              <w:rPr>
                <w:rFonts w:ascii="Times New Roman" w:hAnsi="Times New Roman"/>
                <w:sz w:val="22"/>
                <w:szCs w:val="22"/>
              </w:rPr>
            </w:pPr>
            <w:r>
              <w:rPr>
                <w:rFonts w:ascii="Times New Roman" w:hAnsi="Times New Roman"/>
                <w:sz w:val="22"/>
                <w:szCs w:val="22"/>
              </w:rPr>
              <w:t>88,718</w:t>
            </w:r>
          </w:p>
        </w:tc>
      </w:tr>
      <w:tr w:rsidR="00BC7C11" w:rsidRPr="00A364DF" w:rsidTr="0099146D">
        <w:trPr>
          <w:trHeight w:val="255"/>
        </w:trPr>
        <w:tc>
          <w:tcPr>
            <w:tcW w:w="250" w:type="pct"/>
            <w:shd w:val="clear" w:color="auto" w:fill="auto"/>
          </w:tcPr>
          <w:p w:rsidR="00BC7C11" w:rsidRPr="00A364DF" w:rsidRDefault="00BC7C11" w:rsidP="00FB66DE">
            <w:pPr>
              <w:rPr>
                <w:rFonts w:ascii="Times New Roman" w:hAnsi="Times New Roman"/>
                <w:sz w:val="22"/>
                <w:szCs w:val="22"/>
              </w:rPr>
            </w:pPr>
            <w:r w:rsidRPr="00A364DF">
              <w:rPr>
                <w:rFonts w:ascii="Times New Roman" w:hAnsi="Times New Roman"/>
                <w:sz w:val="22"/>
                <w:szCs w:val="22"/>
              </w:rPr>
              <w:t>4</w:t>
            </w:r>
          </w:p>
        </w:tc>
        <w:tc>
          <w:tcPr>
            <w:tcW w:w="442" w:type="pct"/>
            <w:shd w:val="clear" w:color="auto" w:fill="auto"/>
          </w:tcPr>
          <w:p w:rsidR="00BC7C11" w:rsidRPr="009470F7" w:rsidRDefault="00BC7C11"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6110</w:t>
            </w:r>
          </w:p>
        </w:tc>
        <w:tc>
          <w:tcPr>
            <w:tcW w:w="1930" w:type="pct"/>
            <w:tcBorders>
              <w:bottom w:val="single" w:sz="4" w:space="0" w:color="auto"/>
            </w:tcBorders>
          </w:tcPr>
          <w:p w:rsidR="00BC7C11" w:rsidRPr="00E04342" w:rsidRDefault="00BC7C11" w:rsidP="00FB66DE">
            <w:pPr>
              <w:rPr>
                <w:rFonts w:ascii="Times New Roman" w:hAnsi="Times New Roman"/>
                <w:b/>
                <w:sz w:val="22"/>
                <w:szCs w:val="22"/>
              </w:rPr>
            </w:pPr>
            <w:r w:rsidRPr="00E04342">
              <w:rPr>
                <w:rFonts w:ascii="Times New Roman" w:hAnsi="Times New Roman"/>
                <w:b/>
                <w:sz w:val="22"/>
                <w:szCs w:val="22"/>
              </w:rPr>
              <w:t>якості</w:t>
            </w:r>
          </w:p>
        </w:tc>
        <w:tc>
          <w:tcPr>
            <w:tcW w:w="645" w:type="pct"/>
            <w:tcBorders>
              <w:bottom w:val="single" w:sz="4" w:space="0" w:color="auto"/>
            </w:tcBorders>
          </w:tcPr>
          <w:p w:rsidR="00BC7C11" w:rsidRPr="00A364DF" w:rsidRDefault="00BC7C11" w:rsidP="00FB66DE">
            <w:pPr>
              <w:jc w:val="center"/>
              <w:rPr>
                <w:rFonts w:ascii="Times New Roman" w:hAnsi="Times New Roman"/>
                <w:sz w:val="22"/>
                <w:szCs w:val="22"/>
              </w:rPr>
            </w:pPr>
          </w:p>
        </w:tc>
        <w:tc>
          <w:tcPr>
            <w:tcW w:w="890" w:type="pct"/>
            <w:vAlign w:val="center"/>
          </w:tcPr>
          <w:p w:rsidR="00BC7C11" w:rsidRPr="00A364DF" w:rsidRDefault="00BC7C11" w:rsidP="00FB66DE">
            <w:pPr>
              <w:jc w:val="center"/>
              <w:rPr>
                <w:rFonts w:ascii="Times New Roman" w:hAnsi="Times New Roman"/>
                <w:sz w:val="22"/>
                <w:szCs w:val="22"/>
              </w:rPr>
            </w:pPr>
          </w:p>
        </w:tc>
        <w:tc>
          <w:tcPr>
            <w:tcW w:w="843" w:type="pct"/>
          </w:tcPr>
          <w:p w:rsidR="00BC7C11" w:rsidRPr="00A364DF" w:rsidRDefault="00BC7C11" w:rsidP="00FB66DE">
            <w:pPr>
              <w:jc w:val="center"/>
              <w:rPr>
                <w:rFonts w:ascii="Times New Roman" w:hAnsi="Times New Roman"/>
                <w:sz w:val="22"/>
                <w:szCs w:val="22"/>
              </w:rPr>
            </w:pPr>
          </w:p>
        </w:tc>
      </w:tr>
      <w:tr w:rsidR="00BC7C11" w:rsidRPr="00A364DF" w:rsidTr="0099146D">
        <w:trPr>
          <w:trHeight w:val="255"/>
        </w:trPr>
        <w:tc>
          <w:tcPr>
            <w:tcW w:w="250" w:type="pct"/>
            <w:shd w:val="clear" w:color="auto" w:fill="auto"/>
          </w:tcPr>
          <w:p w:rsidR="00BC7C11" w:rsidRPr="009470F7" w:rsidRDefault="00BC7C11" w:rsidP="00FB66DE">
            <w:pPr>
              <w:rPr>
                <w:rFonts w:ascii="Times New Roman" w:hAnsi="Times New Roman"/>
                <w:sz w:val="22"/>
                <w:szCs w:val="22"/>
                <w:lang w:val="ru-RU"/>
              </w:rPr>
            </w:pPr>
          </w:p>
        </w:tc>
        <w:tc>
          <w:tcPr>
            <w:tcW w:w="442" w:type="pct"/>
            <w:shd w:val="clear" w:color="auto" w:fill="auto"/>
          </w:tcPr>
          <w:p w:rsidR="00BC7C11" w:rsidRPr="009470F7" w:rsidRDefault="00BC7C11" w:rsidP="006507D8">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6110</w:t>
            </w:r>
          </w:p>
        </w:tc>
        <w:tc>
          <w:tcPr>
            <w:tcW w:w="1930" w:type="pct"/>
          </w:tcPr>
          <w:p w:rsidR="00BC7C11" w:rsidRPr="00E04342" w:rsidRDefault="00BC7C11" w:rsidP="00CB0A86">
            <w:pPr>
              <w:ind w:left="-6"/>
              <w:rPr>
                <w:rFonts w:ascii="Times New Roman" w:hAnsi="Times New Roman"/>
                <w:sz w:val="22"/>
                <w:szCs w:val="22"/>
                <w:lang w:val="ru-RU"/>
              </w:rPr>
            </w:pPr>
            <w:r w:rsidRPr="00E04342">
              <w:rPr>
                <w:rFonts w:ascii="Times New Roman" w:hAnsi="Times New Roman"/>
                <w:color w:val="252525"/>
                <w:sz w:val="22"/>
                <w:szCs w:val="22"/>
              </w:rPr>
              <w:t xml:space="preserve">рівень готовності </w:t>
            </w:r>
            <w:r>
              <w:rPr>
                <w:rFonts w:ascii="Times New Roman" w:hAnsi="Times New Roman"/>
                <w:color w:val="252525"/>
                <w:sz w:val="22"/>
                <w:szCs w:val="22"/>
              </w:rPr>
              <w:t xml:space="preserve">відремонтованих </w:t>
            </w:r>
            <w:r w:rsidRPr="00E04342">
              <w:rPr>
                <w:rFonts w:ascii="Times New Roman" w:hAnsi="Times New Roman"/>
                <w:color w:val="252525"/>
                <w:sz w:val="22"/>
                <w:szCs w:val="22"/>
              </w:rPr>
              <w:t>об'єктів</w:t>
            </w:r>
          </w:p>
        </w:tc>
        <w:tc>
          <w:tcPr>
            <w:tcW w:w="645" w:type="pct"/>
          </w:tcPr>
          <w:p w:rsidR="00BC7C11" w:rsidRPr="00455A51" w:rsidRDefault="00BC7C11" w:rsidP="00FB66DE">
            <w:pPr>
              <w:jc w:val="center"/>
              <w:rPr>
                <w:rFonts w:ascii="Times New Roman" w:hAnsi="Times New Roman"/>
                <w:sz w:val="22"/>
                <w:szCs w:val="22"/>
                <w:lang w:val="ru-RU"/>
              </w:rPr>
            </w:pPr>
            <w:r>
              <w:rPr>
                <w:rFonts w:ascii="Times New Roman" w:hAnsi="Times New Roman"/>
                <w:sz w:val="22"/>
                <w:szCs w:val="22"/>
                <w:lang w:val="ru-RU"/>
              </w:rPr>
              <w:t>%</w:t>
            </w:r>
          </w:p>
        </w:tc>
        <w:tc>
          <w:tcPr>
            <w:tcW w:w="890" w:type="pct"/>
            <w:vAlign w:val="center"/>
          </w:tcPr>
          <w:p w:rsidR="00BC7C11" w:rsidRPr="00A364DF" w:rsidRDefault="00BC7C11" w:rsidP="00FB66DE">
            <w:pPr>
              <w:jc w:val="center"/>
              <w:rPr>
                <w:rFonts w:ascii="Times New Roman" w:hAnsi="Times New Roman"/>
                <w:sz w:val="22"/>
                <w:szCs w:val="22"/>
              </w:rPr>
            </w:pPr>
            <w:r>
              <w:rPr>
                <w:rFonts w:ascii="Times New Roman" w:hAnsi="Times New Roman"/>
                <w:sz w:val="22"/>
                <w:szCs w:val="22"/>
              </w:rPr>
              <w:t>розрахунок</w:t>
            </w:r>
          </w:p>
        </w:tc>
        <w:tc>
          <w:tcPr>
            <w:tcW w:w="843" w:type="pct"/>
          </w:tcPr>
          <w:p w:rsidR="00BC7C11" w:rsidRPr="00A364DF" w:rsidRDefault="00BC7C11" w:rsidP="00FB66DE">
            <w:pPr>
              <w:jc w:val="center"/>
              <w:rPr>
                <w:rFonts w:ascii="Times New Roman" w:hAnsi="Times New Roman"/>
                <w:sz w:val="22"/>
                <w:szCs w:val="22"/>
              </w:rPr>
            </w:pPr>
            <w:r>
              <w:rPr>
                <w:rFonts w:ascii="Times New Roman" w:hAnsi="Times New Roman"/>
                <w:sz w:val="22"/>
                <w:szCs w:val="22"/>
              </w:rPr>
              <w:t>100</w:t>
            </w:r>
          </w:p>
        </w:tc>
      </w:tr>
    </w:tbl>
    <w:p w:rsidR="00CF744A" w:rsidRDefault="00CF744A" w:rsidP="00A364DF">
      <w:pPr>
        <w:ind w:firstLine="426"/>
        <w:rPr>
          <w:rFonts w:ascii="Times New Roman" w:hAnsi="Times New Roman"/>
          <w:sz w:val="26"/>
          <w:szCs w:val="26"/>
        </w:rPr>
      </w:pPr>
    </w:p>
    <w:p w:rsidR="00F332DC" w:rsidRPr="002B1B19" w:rsidRDefault="00193B50" w:rsidP="00A364DF">
      <w:pPr>
        <w:ind w:firstLine="426"/>
        <w:rPr>
          <w:rFonts w:ascii="Times New Roman" w:hAnsi="Times New Roman"/>
          <w:sz w:val="26"/>
          <w:szCs w:val="26"/>
        </w:rPr>
      </w:pPr>
      <w:r w:rsidRPr="002B1B19">
        <w:rPr>
          <w:rFonts w:ascii="Times New Roman" w:hAnsi="Times New Roman"/>
          <w:sz w:val="26"/>
          <w:szCs w:val="26"/>
        </w:rPr>
        <w:t>1</w:t>
      </w:r>
      <w:r w:rsidR="003706FD" w:rsidRPr="002B1B19">
        <w:rPr>
          <w:rFonts w:ascii="Times New Roman" w:hAnsi="Times New Roman"/>
          <w:sz w:val="26"/>
          <w:szCs w:val="26"/>
        </w:rPr>
        <w:t>1</w:t>
      </w:r>
      <w:r w:rsidRPr="002B1B19">
        <w:rPr>
          <w:rFonts w:ascii="Times New Roman" w:hAnsi="Times New Roman"/>
          <w:sz w:val="26"/>
          <w:szCs w:val="26"/>
        </w:rPr>
        <w:t>. Дже</w:t>
      </w:r>
      <w:r w:rsidR="00537C53" w:rsidRPr="002B1B19">
        <w:rPr>
          <w:rFonts w:ascii="Times New Roman" w:hAnsi="Times New Roman"/>
          <w:sz w:val="26"/>
          <w:szCs w:val="26"/>
        </w:rPr>
        <w:t>р</w:t>
      </w:r>
      <w:r w:rsidRPr="002B1B19">
        <w:rPr>
          <w:rFonts w:ascii="Times New Roman" w:hAnsi="Times New Roman"/>
          <w:sz w:val="26"/>
          <w:szCs w:val="26"/>
        </w:rPr>
        <w:t>ел</w:t>
      </w:r>
      <w:r w:rsidR="00537C53" w:rsidRPr="002B1B19">
        <w:rPr>
          <w:rFonts w:ascii="Times New Roman" w:hAnsi="Times New Roman"/>
          <w:sz w:val="26"/>
          <w:szCs w:val="26"/>
        </w:rPr>
        <w:t>а</w:t>
      </w:r>
      <w:r w:rsidRPr="002B1B19">
        <w:rPr>
          <w:rFonts w:ascii="Times New Roman" w:hAnsi="Times New Roman"/>
          <w:sz w:val="26"/>
          <w:szCs w:val="26"/>
        </w:rPr>
        <w:t xml:space="preserve"> фін</w:t>
      </w:r>
      <w:r w:rsidR="00537C53" w:rsidRPr="002B1B19">
        <w:rPr>
          <w:rFonts w:ascii="Times New Roman" w:hAnsi="Times New Roman"/>
          <w:sz w:val="26"/>
          <w:szCs w:val="26"/>
        </w:rPr>
        <w:t>а</w:t>
      </w:r>
      <w:r w:rsidRPr="002B1B19">
        <w:rPr>
          <w:rFonts w:ascii="Times New Roman" w:hAnsi="Times New Roman"/>
          <w:sz w:val="26"/>
          <w:szCs w:val="26"/>
        </w:rPr>
        <w:t>нсув</w:t>
      </w:r>
      <w:r w:rsidR="00537C53" w:rsidRPr="002B1B19">
        <w:rPr>
          <w:rFonts w:ascii="Times New Roman" w:hAnsi="Times New Roman"/>
          <w:sz w:val="26"/>
          <w:szCs w:val="26"/>
        </w:rPr>
        <w:t>а</w:t>
      </w:r>
      <w:r w:rsidRPr="002B1B19">
        <w:rPr>
          <w:rFonts w:ascii="Times New Roman" w:hAnsi="Times New Roman"/>
          <w:sz w:val="26"/>
          <w:szCs w:val="26"/>
        </w:rPr>
        <w:t>ння інвестиційних п</w:t>
      </w:r>
      <w:r w:rsidR="00537C53" w:rsidRPr="002B1B19">
        <w:rPr>
          <w:rFonts w:ascii="Times New Roman" w:hAnsi="Times New Roman"/>
          <w:sz w:val="26"/>
          <w:szCs w:val="26"/>
        </w:rPr>
        <w:t>р</w:t>
      </w:r>
      <w:r w:rsidRPr="002B1B19">
        <w:rPr>
          <w:rFonts w:ascii="Times New Roman" w:hAnsi="Times New Roman"/>
          <w:sz w:val="26"/>
          <w:szCs w:val="26"/>
        </w:rPr>
        <w:t>оектів</w:t>
      </w:r>
      <w:r w:rsidR="00A772B8" w:rsidRPr="002B1B19">
        <w:rPr>
          <w:rFonts w:ascii="Times New Roman" w:hAnsi="Times New Roman"/>
          <w:sz w:val="26"/>
          <w:szCs w:val="26"/>
        </w:rPr>
        <w:t xml:space="preserve"> у розрізі підпрограм</w:t>
      </w:r>
      <w:r w:rsidR="0054149B" w:rsidRPr="002B1B19">
        <w:rPr>
          <w:rFonts w:ascii="Times New Roman" w:hAnsi="Times New Roman"/>
          <w:sz w:val="26"/>
          <w:szCs w:val="26"/>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 xml:space="preserve">(тис. </w:t>
      </w:r>
      <w:r w:rsidR="002B1B19">
        <w:rPr>
          <w:rFonts w:ascii="Times New Roman" w:hAnsi="Times New Roman"/>
          <w:sz w:val="22"/>
          <w:szCs w:val="22"/>
        </w:rPr>
        <w:t>грн..</w:t>
      </w:r>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A364DF" w:rsidTr="002B1B19">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F332DC" w:rsidRPr="00A364DF" w:rsidTr="002B1B19">
        <w:trPr>
          <w:cantSplit/>
          <w:trHeight w:val="453"/>
          <w:tblHeader/>
        </w:trPr>
        <w:tc>
          <w:tcPr>
            <w:tcW w:w="270"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2B1B19">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2B1B19">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2B1B19">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2B1B19">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2B1B19">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2B1B19">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7D456F" w:rsidRPr="00A364DF" w:rsidRDefault="007D456F" w:rsidP="00A364DF">
      <w:pPr>
        <w:spacing w:before="120"/>
        <w:rPr>
          <w:rFonts w:ascii="Times New Roman" w:hAnsi="Times New Roman"/>
          <w:sz w:val="24"/>
          <w:szCs w:val="24"/>
        </w:rPr>
      </w:pPr>
    </w:p>
    <w:p w:rsidR="00170C72" w:rsidRPr="00A364DF" w:rsidRDefault="00170C72" w:rsidP="00170C72">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Pr="00A364DF">
        <w:rPr>
          <w:rFonts w:ascii="Times New Roman" w:hAnsi="Times New Roman"/>
          <w:szCs w:val="28"/>
          <w:lang w:val="ru-RU"/>
        </w:rPr>
        <w:t xml:space="preserve">                   </w:t>
      </w:r>
      <w:r w:rsidRPr="00A364DF">
        <w:rPr>
          <w:rFonts w:ascii="Times New Roman" w:hAnsi="Times New Roman"/>
          <w:szCs w:val="28"/>
        </w:rPr>
        <w:t xml:space="preserve">                                    __________  </w:t>
      </w:r>
      <w:r>
        <w:rPr>
          <w:rFonts w:ascii="Times New Roman" w:hAnsi="Times New Roman"/>
          <w:szCs w:val="28"/>
        </w:rPr>
        <w:t xml:space="preserve">              </w:t>
      </w:r>
      <w:r>
        <w:rPr>
          <w:rFonts w:ascii="Times New Roman" w:hAnsi="Times New Roman"/>
          <w:szCs w:val="28"/>
          <w:u w:val="single"/>
        </w:rPr>
        <w:t xml:space="preserve">Т.В. Молодід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170C72" w:rsidRDefault="00170C72" w:rsidP="00170C72">
      <w:pPr>
        <w:rPr>
          <w:rFonts w:ascii="Times New Roman" w:hAnsi="Times New Roman"/>
          <w:szCs w:val="28"/>
        </w:rPr>
      </w:pPr>
    </w:p>
    <w:p w:rsidR="00170C72" w:rsidRDefault="00170C72" w:rsidP="00170C72">
      <w:pPr>
        <w:rPr>
          <w:rFonts w:ascii="Times New Roman" w:hAnsi="Times New Roman"/>
          <w:szCs w:val="28"/>
        </w:rPr>
      </w:pPr>
      <w:r w:rsidRPr="00A364DF">
        <w:rPr>
          <w:rFonts w:ascii="Times New Roman" w:hAnsi="Times New Roman"/>
          <w:szCs w:val="28"/>
        </w:rPr>
        <w:t>ПОГОДЖЕНО:</w:t>
      </w:r>
    </w:p>
    <w:p w:rsidR="00170C72" w:rsidRPr="00A364DF" w:rsidRDefault="00170C72" w:rsidP="00170C72">
      <w:pPr>
        <w:rPr>
          <w:rFonts w:ascii="Times New Roman" w:hAnsi="Times New Roman"/>
          <w:szCs w:val="28"/>
        </w:rPr>
      </w:pPr>
    </w:p>
    <w:p w:rsidR="00F31E7A" w:rsidRPr="00A364DF" w:rsidRDefault="00170C72" w:rsidP="00170C72">
      <w:pPr>
        <w:rPr>
          <w:rFonts w:ascii="Times New Roman" w:hAnsi="Times New Roman"/>
          <w:szCs w:val="28"/>
        </w:rPr>
      </w:pPr>
      <w:r w:rsidRPr="00A364DF">
        <w:rPr>
          <w:rFonts w:ascii="Times New Roman" w:hAnsi="Times New Roman"/>
          <w:szCs w:val="28"/>
        </w:rPr>
        <w:t xml:space="preserve">Керівник фінансового органу                                      __________  </w:t>
      </w:r>
      <w:r>
        <w:rPr>
          <w:rFonts w:ascii="Times New Roman" w:hAnsi="Times New Roman"/>
          <w:szCs w:val="28"/>
        </w:rPr>
        <w:t xml:space="preserve">         </w:t>
      </w:r>
      <w:r w:rsidR="00C20142">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t xml:space="preserve">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w:t>
      </w:r>
      <w:r w:rsidR="00C20142">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sectPr w:rsidR="00F31E7A" w:rsidRPr="00A364DF"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24" w:rsidRDefault="00623324">
      <w:r>
        <w:separator/>
      </w:r>
    </w:p>
  </w:endnote>
  <w:endnote w:type="continuationSeparator" w:id="1">
    <w:p w:rsidR="00623324" w:rsidRDefault="00623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2B0952"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24" w:rsidRDefault="00623324">
      <w:r>
        <w:separator/>
      </w:r>
    </w:p>
  </w:footnote>
  <w:footnote w:type="continuationSeparator" w:id="1">
    <w:p w:rsidR="00623324" w:rsidRDefault="00623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2B0952"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95234"/>
  </w:hdrShapeDefaults>
  <w:footnotePr>
    <w:footnote w:id="0"/>
    <w:footnote w:id="1"/>
  </w:footnotePr>
  <w:endnotePr>
    <w:endnote w:id="0"/>
    <w:endnote w:id="1"/>
  </w:endnotePr>
  <w:compat/>
  <w:rsids>
    <w:rsidRoot w:val="00193B50"/>
    <w:rsid w:val="00000096"/>
    <w:rsid w:val="00003DD1"/>
    <w:rsid w:val="0000488B"/>
    <w:rsid w:val="00006178"/>
    <w:rsid w:val="00010157"/>
    <w:rsid w:val="00011067"/>
    <w:rsid w:val="00011442"/>
    <w:rsid w:val="0001512D"/>
    <w:rsid w:val="000151B0"/>
    <w:rsid w:val="00026192"/>
    <w:rsid w:val="000277A9"/>
    <w:rsid w:val="0003728C"/>
    <w:rsid w:val="000419EB"/>
    <w:rsid w:val="00041A84"/>
    <w:rsid w:val="00043E14"/>
    <w:rsid w:val="000541FF"/>
    <w:rsid w:val="00056CAD"/>
    <w:rsid w:val="00056D4B"/>
    <w:rsid w:val="00057EA5"/>
    <w:rsid w:val="0006462A"/>
    <w:rsid w:val="00066D84"/>
    <w:rsid w:val="00070C18"/>
    <w:rsid w:val="0007477C"/>
    <w:rsid w:val="000774B5"/>
    <w:rsid w:val="000821C4"/>
    <w:rsid w:val="000A4B31"/>
    <w:rsid w:val="000C2E20"/>
    <w:rsid w:val="000C7E2C"/>
    <w:rsid w:val="000D02CC"/>
    <w:rsid w:val="000E0D6F"/>
    <w:rsid w:val="000E3CEF"/>
    <w:rsid w:val="000E5B22"/>
    <w:rsid w:val="000E6BCD"/>
    <w:rsid w:val="000F5749"/>
    <w:rsid w:val="000F703D"/>
    <w:rsid w:val="00104BCD"/>
    <w:rsid w:val="00105B04"/>
    <w:rsid w:val="001062F7"/>
    <w:rsid w:val="00106B28"/>
    <w:rsid w:val="00113E17"/>
    <w:rsid w:val="00120B79"/>
    <w:rsid w:val="001218C6"/>
    <w:rsid w:val="001231B9"/>
    <w:rsid w:val="00124DBC"/>
    <w:rsid w:val="00134775"/>
    <w:rsid w:val="001422F8"/>
    <w:rsid w:val="0014279B"/>
    <w:rsid w:val="00147851"/>
    <w:rsid w:val="00150347"/>
    <w:rsid w:val="00150EE7"/>
    <w:rsid w:val="00151ECE"/>
    <w:rsid w:val="00153E1A"/>
    <w:rsid w:val="0015752A"/>
    <w:rsid w:val="001619AF"/>
    <w:rsid w:val="00164FAC"/>
    <w:rsid w:val="00170C72"/>
    <w:rsid w:val="00170E84"/>
    <w:rsid w:val="00171974"/>
    <w:rsid w:val="00172D09"/>
    <w:rsid w:val="00176231"/>
    <w:rsid w:val="00181B61"/>
    <w:rsid w:val="00187B59"/>
    <w:rsid w:val="0019159B"/>
    <w:rsid w:val="00192BB3"/>
    <w:rsid w:val="00193B50"/>
    <w:rsid w:val="00194FEE"/>
    <w:rsid w:val="0019522C"/>
    <w:rsid w:val="00197972"/>
    <w:rsid w:val="001B5335"/>
    <w:rsid w:val="001B5705"/>
    <w:rsid w:val="001C0CAE"/>
    <w:rsid w:val="001C2CE4"/>
    <w:rsid w:val="001C5724"/>
    <w:rsid w:val="001D0F6D"/>
    <w:rsid w:val="001E19EE"/>
    <w:rsid w:val="001E2990"/>
    <w:rsid w:val="001E7EBF"/>
    <w:rsid w:val="001F561D"/>
    <w:rsid w:val="002122C0"/>
    <w:rsid w:val="002202B4"/>
    <w:rsid w:val="00221619"/>
    <w:rsid w:val="00230804"/>
    <w:rsid w:val="00230AD6"/>
    <w:rsid w:val="002333F0"/>
    <w:rsid w:val="002350F9"/>
    <w:rsid w:val="002376E9"/>
    <w:rsid w:val="0024569F"/>
    <w:rsid w:val="002502FE"/>
    <w:rsid w:val="002737E5"/>
    <w:rsid w:val="00283299"/>
    <w:rsid w:val="0028551D"/>
    <w:rsid w:val="00287889"/>
    <w:rsid w:val="00294705"/>
    <w:rsid w:val="002A3D73"/>
    <w:rsid w:val="002A42CD"/>
    <w:rsid w:val="002B0952"/>
    <w:rsid w:val="002B0C2F"/>
    <w:rsid w:val="002B1B19"/>
    <w:rsid w:val="002B529F"/>
    <w:rsid w:val="002C0568"/>
    <w:rsid w:val="002C11DD"/>
    <w:rsid w:val="002C28C5"/>
    <w:rsid w:val="002C436D"/>
    <w:rsid w:val="002C4FA5"/>
    <w:rsid w:val="002C60BC"/>
    <w:rsid w:val="002C6F4A"/>
    <w:rsid w:val="002D3038"/>
    <w:rsid w:val="002D7737"/>
    <w:rsid w:val="002D7CA5"/>
    <w:rsid w:val="002E28C5"/>
    <w:rsid w:val="002E6651"/>
    <w:rsid w:val="002F2CB8"/>
    <w:rsid w:val="002F2EE5"/>
    <w:rsid w:val="003033C2"/>
    <w:rsid w:val="003110B1"/>
    <w:rsid w:val="00314DB7"/>
    <w:rsid w:val="00316E84"/>
    <w:rsid w:val="00321AE3"/>
    <w:rsid w:val="00322565"/>
    <w:rsid w:val="0032542D"/>
    <w:rsid w:val="003269C0"/>
    <w:rsid w:val="00336139"/>
    <w:rsid w:val="00344ED2"/>
    <w:rsid w:val="00360134"/>
    <w:rsid w:val="00361009"/>
    <w:rsid w:val="003618F5"/>
    <w:rsid w:val="003671C5"/>
    <w:rsid w:val="003706FD"/>
    <w:rsid w:val="00380874"/>
    <w:rsid w:val="003A2973"/>
    <w:rsid w:val="003A2A7F"/>
    <w:rsid w:val="003A611B"/>
    <w:rsid w:val="003B0AB1"/>
    <w:rsid w:val="003B2524"/>
    <w:rsid w:val="003B3037"/>
    <w:rsid w:val="003C63F5"/>
    <w:rsid w:val="003C7A49"/>
    <w:rsid w:val="003D3AAB"/>
    <w:rsid w:val="003D4DCC"/>
    <w:rsid w:val="003D72DE"/>
    <w:rsid w:val="003E201F"/>
    <w:rsid w:val="003F226D"/>
    <w:rsid w:val="003F3988"/>
    <w:rsid w:val="003F5F5A"/>
    <w:rsid w:val="00413D87"/>
    <w:rsid w:val="00413F15"/>
    <w:rsid w:val="00415D05"/>
    <w:rsid w:val="00417B6D"/>
    <w:rsid w:val="0043374F"/>
    <w:rsid w:val="00434A41"/>
    <w:rsid w:val="00450F47"/>
    <w:rsid w:val="00455A51"/>
    <w:rsid w:val="00456188"/>
    <w:rsid w:val="004574D3"/>
    <w:rsid w:val="00461A92"/>
    <w:rsid w:val="00463B44"/>
    <w:rsid w:val="00464155"/>
    <w:rsid w:val="0046503B"/>
    <w:rsid w:val="00467771"/>
    <w:rsid w:val="00473B0B"/>
    <w:rsid w:val="004828B5"/>
    <w:rsid w:val="00486BF2"/>
    <w:rsid w:val="004927EF"/>
    <w:rsid w:val="00493A1A"/>
    <w:rsid w:val="004A08CA"/>
    <w:rsid w:val="004A577B"/>
    <w:rsid w:val="004C52DD"/>
    <w:rsid w:val="004D2F4A"/>
    <w:rsid w:val="004D3CE4"/>
    <w:rsid w:val="004D47E2"/>
    <w:rsid w:val="004D594F"/>
    <w:rsid w:val="004D798C"/>
    <w:rsid w:val="004F35C5"/>
    <w:rsid w:val="004F413B"/>
    <w:rsid w:val="004F638C"/>
    <w:rsid w:val="004F7302"/>
    <w:rsid w:val="00500444"/>
    <w:rsid w:val="0052324E"/>
    <w:rsid w:val="0052533A"/>
    <w:rsid w:val="0052559B"/>
    <w:rsid w:val="00530DC6"/>
    <w:rsid w:val="005337B3"/>
    <w:rsid w:val="00533A95"/>
    <w:rsid w:val="00535C68"/>
    <w:rsid w:val="00537C53"/>
    <w:rsid w:val="0054149B"/>
    <w:rsid w:val="005621B3"/>
    <w:rsid w:val="00562BFA"/>
    <w:rsid w:val="0056751F"/>
    <w:rsid w:val="005675C9"/>
    <w:rsid w:val="0057303C"/>
    <w:rsid w:val="00574784"/>
    <w:rsid w:val="00575DA7"/>
    <w:rsid w:val="005848B6"/>
    <w:rsid w:val="0059222E"/>
    <w:rsid w:val="00592C18"/>
    <w:rsid w:val="005A245A"/>
    <w:rsid w:val="005A5A83"/>
    <w:rsid w:val="005A6FD8"/>
    <w:rsid w:val="005B333F"/>
    <w:rsid w:val="005C4538"/>
    <w:rsid w:val="005C6273"/>
    <w:rsid w:val="005C6E12"/>
    <w:rsid w:val="005D0264"/>
    <w:rsid w:val="005D4218"/>
    <w:rsid w:val="005D49E6"/>
    <w:rsid w:val="005D4E73"/>
    <w:rsid w:val="005D7516"/>
    <w:rsid w:val="005E3A51"/>
    <w:rsid w:val="005F30D9"/>
    <w:rsid w:val="005F31FF"/>
    <w:rsid w:val="005F66AC"/>
    <w:rsid w:val="00607191"/>
    <w:rsid w:val="006075DD"/>
    <w:rsid w:val="00610314"/>
    <w:rsid w:val="00613E32"/>
    <w:rsid w:val="00623324"/>
    <w:rsid w:val="006346A7"/>
    <w:rsid w:val="00637283"/>
    <w:rsid w:val="0064264F"/>
    <w:rsid w:val="00647AF4"/>
    <w:rsid w:val="00651F93"/>
    <w:rsid w:val="00660D4D"/>
    <w:rsid w:val="00660DDF"/>
    <w:rsid w:val="00660E85"/>
    <w:rsid w:val="00663058"/>
    <w:rsid w:val="00664E7D"/>
    <w:rsid w:val="006876E1"/>
    <w:rsid w:val="00692852"/>
    <w:rsid w:val="00694090"/>
    <w:rsid w:val="006A25B1"/>
    <w:rsid w:val="006C29EC"/>
    <w:rsid w:val="006C778F"/>
    <w:rsid w:val="006D43A2"/>
    <w:rsid w:val="006D56EF"/>
    <w:rsid w:val="006D6828"/>
    <w:rsid w:val="006E02DA"/>
    <w:rsid w:val="006E39BB"/>
    <w:rsid w:val="006E5F30"/>
    <w:rsid w:val="006E67C9"/>
    <w:rsid w:val="006E703B"/>
    <w:rsid w:val="006E7A6A"/>
    <w:rsid w:val="006F1515"/>
    <w:rsid w:val="00701331"/>
    <w:rsid w:val="00702DBD"/>
    <w:rsid w:val="00705134"/>
    <w:rsid w:val="00711E92"/>
    <w:rsid w:val="007145C5"/>
    <w:rsid w:val="0071555E"/>
    <w:rsid w:val="007309F8"/>
    <w:rsid w:val="00730D22"/>
    <w:rsid w:val="00732FFC"/>
    <w:rsid w:val="00733C39"/>
    <w:rsid w:val="007449C3"/>
    <w:rsid w:val="00747FFC"/>
    <w:rsid w:val="00757A2A"/>
    <w:rsid w:val="00764F26"/>
    <w:rsid w:val="007720CE"/>
    <w:rsid w:val="0077357B"/>
    <w:rsid w:val="0078339E"/>
    <w:rsid w:val="0078782B"/>
    <w:rsid w:val="00793178"/>
    <w:rsid w:val="007A340A"/>
    <w:rsid w:val="007A5CC0"/>
    <w:rsid w:val="007D456F"/>
    <w:rsid w:val="007E48F6"/>
    <w:rsid w:val="007E4E5F"/>
    <w:rsid w:val="007F24B0"/>
    <w:rsid w:val="007F62B5"/>
    <w:rsid w:val="0080022A"/>
    <w:rsid w:val="00801A1E"/>
    <w:rsid w:val="008063CD"/>
    <w:rsid w:val="00807C49"/>
    <w:rsid w:val="008137D7"/>
    <w:rsid w:val="00817C83"/>
    <w:rsid w:val="00820201"/>
    <w:rsid w:val="00820FE8"/>
    <w:rsid w:val="00822FBA"/>
    <w:rsid w:val="00825409"/>
    <w:rsid w:val="00827B89"/>
    <w:rsid w:val="00831F3F"/>
    <w:rsid w:val="00834770"/>
    <w:rsid w:val="008349C6"/>
    <w:rsid w:val="008418D1"/>
    <w:rsid w:val="00842A29"/>
    <w:rsid w:val="008552F0"/>
    <w:rsid w:val="0085633A"/>
    <w:rsid w:val="00857952"/>
    <w:rsid w:val="0086392F"/>
    <w:rsid w:val="008649D6"/>
    <w:rsid w:val="00872A86"/>
    <w:rsid w:val="00877594"/>
    <w:rsid w:val="00885177"/>
    <w:rsid w:val="00885880"/>
    <w:rsid w:val="008863AE"/>
    <w:rsid w:val="00891E4E"/>
    <w:rsid w:val="00895C46"/>
    <w:rsid w:val="00896091"/>
    <w:rsid w:val="008A5F0E"/>
    <w:rsid w:val="008B090C"/>
    <w:rsid w:val="008B0C54"/>
    <w:rsid w:val="008B4B2A"/>
    <w:rsid w:val="008C0329"/>
    <w:rsid w:val="008C0624"/>
    <w:rsid w:val="008C10B1"/>
    <w:rsid w:val="008C37D8"/>
    <w:rsid w:val="008C7814"/>
    <w:rsid w:val="008D3867"/>
    <w:rsid w:val="008D6F46"/>
    <w:rsid w:val="008E1C95"/>
    <w:rsid w:val="00900A41"/>
    <w:rsid w:val="00900BBE"/>
    <w:rsid w:val="00905C68"/>
    <w:rsid w:val="00905F7A"/>
    <w:rsid w:val="009077BD"/>
    <w:rsid w:val="00915D8A"/>
    <w:rsid w:val="00923EC1"/>
    <w:rsid w:val="00924F1A"/>
    <w:rsid w:val="0092753B"/>
    <w:rsid w:val="00930E97"/>
    <w:rsid w:val="0094196D"/>
    <w:rsid w:val="009437E1"/>
    <w:rsid w:val="00943A78"/>
    <w:rsid w:val="00944156"/>
    <w:rsid w:val="009443D4"/>
    <w:rsid w:val="009470F7"/>
    <w:rsid w:val="00947D47"/>
    <w:rsid w:val="00951804"/>
    <w:rsid w:val="0095325B"/>
    <w:rsid w:val="009545B5"/>
    <w:rsid w:val="0095514D"/>
    <w:rsid w:val="009579EF"/>
    <w:rsid w:val="00961137"/>
    <w:rsid w:val="009643CB"/>
    <w:rsid w:val="00970140"/>
    <w:rsid w:val="009706C1"/>
    <w:rsid w:val="00971BDE"/>
    <w:rsid w:val="009730AE"/>
    <w:rsid w:val="009744C5"/>
    <w:rsid w:val="0098359C"/>
    <w:rsid w:val="00984B27"/>
    <w:rsid w:val="0099146D"/>
    <w:rsid w:val="009946D2"/>
    <w:rsid w:val="00996A91"/>
    <w:rsid w:val="009A38B7"/>
    <w:rsid w:val="009A565A"/>
    <w:rsid w:val="009B02C5"/>
    <w:rsid w:val="009B0BBD"/>
    <w:rsid w:val="009C0423"/>
    <w:rsid w:val="009C1D10"/>
    <w:rsid w:val="009C5BF5"/>
    <w:rsid w:val="009C74C8"/>
    <w:rsid w:val="009D0DF4"/>
    <w:rsid w:val="009D453E"/>
    <w:rsid w:val="009E578C"/>
    <w:rsid w:val="009F46F3"/>
    <w:rsid w:val="009F575A"/>
    <w:rsid w:val="009F7C4B"/>
    <w:rsid w:val="00A110AF"/>
    <w:rsid w:val="00A13D11"/>
    <w:rsid w:val="00A21C18"/>
    <w:rsid w:val="00A2307B"/>
    <w:rsid w:val="00A273BF"/>
    <w:rsid w:val="00A32027"/>
    <w:rsid w:val="00A364DF"/>
    <w:rsid w:val="00A37B9F"/>
    <w:rsid w:val="00A46D67"/>
    <w:rsid w:val="00A5055F"/>
    <w:rsid w:val="00A56964"/>
    <w:rsid w:val="00A640F1"/>
    <w:rsid w:val="00A6419C"/>
    <w:rsid w:val="00A73945"/>
    <w:rsid w:val="00A772B8"/>
    <w:rsid w:val="00A83147"/>
    <w:rsid w:val="00A8637E"/>
    <w:rsid w:val="00A9009D"/>
    <w:rsid w:val="00A94058"/>
    <w:rsid w:val="00AA091F"/>
    <w:rsid w:val="00AA34A3"/>
    <w:rsid w:val="00AB7A10"/>
    <w:rsid w:val="00AB7F72"/>
    <w:rsid w:val="00AC21EE"/>
    <w:rsid w:val="00AC46A2"/>
    <w:rsid w:val="00AC4D10"/>
    <w:rsid w:val="00AF54AA"/>
    <w:rsid w:val="00B057A2"/>
    <w:rsid w:val="00B14318"/>
    <w:rsid w:val="00B17DAE"/>
    <w:rsid w:val="00B21B28"/>
    <w:rsid w:val="00B23D3B"/>
    <w:rsid w:val="00B23F6C"/>
    <w:rsid w:val="00B263A0"/>
    <w:rsid w:val="00B36D42"/>
    <w:rsid w:val="00B37EA4"/>
    <w:rsid w:val="00B4653D"/>
    <w:rsid w:val="00B50523"/>
    <w:rsid w:val="00B50698"/>
    <w:rsid w:val="00B50EF2"/>
    <w:rsid w:val="00B561CC"/>
    <w:rsid w:val="00B74B12"/>
    <w:rsid w:val="00B8464A"/>
    <w:rsid w:val="00B84EE5"/>
    <w:rsid w:val="00B93732"/>
    <w:rsid w:val="00B965CF"/>
    <w:rsid w:val="00B96722"/>
    <w:rsid w:val="00BA0200"/>
    <w:rsid w:val="00BA6370"/>
    <w:rsid w:val="00BA7254"/>
    <w:rsid w:val="00BB340A"/>
    <w:rsid w:val="00BC0966"/>
    <w:rsid w:val="00BC226A"/>
    <w:rsid w:val="00BC7C11"/>
    <w:rsid w:val="00BD067C"/>
    <w:rsid w:val="00BD0C09"/>
    <w:rsid w:val="00BD3D41"/>
    <w:rsid w:val="00BD5012"/>
    <w:rsid w:val="00BD5C2A"/>
    <w:rsid w:val="00BE0179"/>
    <w:rsid w:val="00BF26C8"/>
    <w:rsid w:val="00BF4440"/>
    <w:rsid w:val="00BF651E"/>
    <w:rsid w:val="00BF6A2D"/>
    <w:rsid w:val="00C0223B"/>
    <w:rsid w:val="00C03B32"/>
    <w:rsid w:val="00C13D01"/>
    <w:rsid w:val="00C159DA"/>
    <w:rsid w:val="00C159E8"/>
    <w:rsid w:val="00C168E4"/>
    <w:rsid w:val="00C16D58"/>
    <w:rsid w:val="00C20142"/>
    <w:rsid w:val="00C2090A"/>
    <w:rsid w:val="00C30087"/>
    <w:rsid w:val="00C3165B"/>
    <w:rsid w:val="00C35922"/>
    <w:rsid w:val="00C3782C"/>
    <w:rsid w:val="00C41638"/>
    <w:rsid w:val="00C41761"/>
    <w:rsid w:val="00C42481"/>
    <w:rsid w:val="00C45B1C"/>
    <w:rsid w:val="00C51618"/>
    <w:rsid w:val="00C61A32"/>
    <w:rsid w:val="00C61B1B"/>
    <w:rsid w:val="00C61DAB"/>
    <w:rsid w:val="00C64249"/>
    <w:rsid w:val="00C65886"/>
    <w:rsid w:val="00C66C9A"/>
    <w:rsid w:val="00C72F65"/>
    <w:rsid w:val="00C96E98"/>
    <w:rsid w:val="00CA7B1F"/>
    <w:rsid w:val="00CB0A86"/>
    <w:rsid w:val="00CB5E39"/>
    <w:rsid w:val="00CC2369"/>
    <w:rsid w:val="00CC5578"/>
    <w:rsid w:val="00CC6692"/>
    <w:rsid w:val="00CD386C"/>
    <w:rsid w:val="00CD5595"/>
    <w:rsid w:val="00CD58B2"/>
    <w:rsid w:val="00CE3D43"/>
    <w:rsid w:val="00CF260E"/>
    <w:rsid w:val="00CF51E6"/>
    <w:rsid w:val="00CF7356"/>
    <w:rsid w:val="00CF744A"/>
    <w:rsid w:val="00D0083B"/>
    <w:rsid w:val="00D0400D"/>
    <w:rsid w:val="00D13C40"/>
    <w:rsid w:val="00D20F30"/>
    <w:rsid w:val="00D24639"/>
    <w:rsid w:val="00D24ED6"/>
    <w:rsid w:val="00D25A2F"/>
    <w:rsid w:val="00D32648"/>
    <w:rsid w:val="00D36266"/>
    <w:rsid w:val="00D408D8"/>
    <w:rsid w:val="00D42AEF"/>
    <w:rsid w:val="00D46967"/>
    <w:rsid w:val="00D50024"/>
    <w:rsid w:val="00D50211"/>
    <w:rsid w:val="00D518A6"/>
    <w:rsid w:val="00D5433C"/>
    <w:rsid w:val="00D5719B"/>
    <w:rsid w:val="00D57FB4"/>
    <w:rsid w:val="00D604D7"/>
    <w:rsid w:val="00D63E21"/>
    <w:rsid w:val="00D648C1"/>
    <w:rsid w:val="00D70157"/>
    <w:rsid w:val="00D775B6"/>
    <w:rsid w:val="00D8162E"/>
    <w:rsid w:val="00D85127"/>
    <w:rsid w:val="00D87C40"/>
    <w:rsid w:val="00D90709"/>
    <w:rsid w:val="00D956F9"/>
    <w:rsid w:val="00DA02AA"/>
    <w:rsid w:val="00DA5C08"/>
    <w:rsid w:val="00DB150E"/>
    <w:rsid w:val="00DB3DAF"/>
    <w:rsid w:val="00DB41F5"/>
    <w:rsid w:val="00DE0812"/>
    <w:rsid w:val="00DE0D6D"/>
    <w:rsid w:val="00DF141E"/>
    <w:rsid w:val="00DF5913"/>
    <w:rsid w:val="00DF591F"/>
    <w:rsid w:val="00E04342"/>
    <w:rsid w:val="00E06350"/>
    <w:rsid w:val="00E126B1"/>
    <w:rsid w:val="00E257C5"/>
    <w:rsid w:val="00E31339"/>
    <w:rsid w:val="00E44D87"/>
    <w:rsid w:val="00E455A6"/>
    <w:rsid w:val="00E467C2"/>
    <w:rsid w:val="00E530CF"/>
    <w:rsid w:val="00E6637B"/>
    <w:rsid w:val="00E66CA7"/>
    <w:rsid w:val="00E76A5E"/>
    <w:rsid w:val="00E94203"/>
    <w:rsid w:val="00EA4938"/>
    <w:rsid w:val="00EB6CB4"/>
    <w:rsid w:val="00EC16A2"/>
    <w:rsid w:val="00EC5AAE"/>
    <w:rsid w:val="00EC7D65"/>
    <w:rsid w:val="00ED1EA2"/>
    <w:rsid w:val="00ED246C"/>
    <w:rsid w:val="00ED4F30"/>
    <w:rsid w:val="00EE482D"/>
    <w:rsid w:val="00EE581C"/>
    <w:rsid w:val="00EF0BCD"/>
    <w:rsid w:val="00EF0E53"/>
    <w:rsid w:val="00EF5B58"/>
    <w:rsid w:val="00F01807"/>
    <w:rsid w:val="00F05232"/>
    <w:rsid w:val="00F17C7E"/>
    <w:rsid w:val="00F20113"/>
    <w:rsid w:val="00F204D4"/>
    <w:rsid w:val="00F2321B"/>
    <w:rsid w:val="00F31855"/>
    <w:rsid w:val="00F31E7A"/>
    <w:rsid w:val="00F326AC"/>
    <w:rsid w:val="00F332DC"/>
    <w:rsid w:val="00F4028B"/>
    <w:rsid w:val="00F40574"/>
    <w:rsid w:val="00F57FCD"/>
    <w:rsid w:val="00F62E91"/>
    <w:rsid w:val="00F6736B"/>
    <w:rsid w:val="00F778C8"/>
    <w:rsid w:val="00F8042A"/>
    <w:rsid w:val="00F80BCF"/>
    <w:rsid w:val="00F816FD"/>
    <w:rsid w:val="00F81AA1"/>
    <w:rsid w:val="00F90AA4"/>
    <w:rsid w:val="00F964B4"/>
    <w:rsid w:val="00FA0125"/>
    <w:rsid w:val="00FA28AA"/>
    <w:rsid w:val="00FB6BC9"/>
    <w:rsid w:val="00FC4D36"/>
    <w:rsid w:val="00FD67BF"/>
    <w:rsid w:val="00FE3303"/>
    <w:rsid w:val="00FE6D80"/>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uiPriority w:val="22"/>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27534219">
      <w:bodyDiv w:val="1"/>
      <w:marLeft w:val="0"/>
      <w:marRight w:val="0"/>
      <w:marTop w:val="0"/>
      <w:marBottom w:val="0"/>
      <w:divBdr>
        <w:top w:val="none" w:sz="0" w:space="0" w:color="auto"/>
        <w:left w:val="none" w:sz="0" w:space="0" w:color="auto"/>
        <w:bottom w:val="none" w:sz="0" w:space="0" w:color="auto"/>
        <w:right w:val="none" w:sz="0" w:space="0" w:color="auto"/>
      </w:divBdr>
    </w:div>
    <w:div w:id="261575951">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3402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F167-3403-4152-9162-C7CD0EBE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789</Words>
  <Characters>4498</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5</cp:revision>
  <cp:lastPrinted>2017-12-11T09:30:00Z</cp:lastPrinted>
  <dcterms:created xsi:type="dcterms:W3CDTF">2017-12-22T07:31:00Z</dcterms:created>
  <dcterms:modified xsi:type="dcterms:W3CDTF">2017-12-27T13:51:00Z</dcterms:modified>
</cp:coreProperties>
</file>