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420"/>
        <w:gridCol w:w="20"/>
        <w:gridCol w:w="560"/>
        <w:gridCol w:w="960"/>
        <w:gridCol w:w="1200"/>
        <w:gridCol w:w="2340"/>
        <w:gridCol w:w="360"/>
        <w:gridCol w:w="1400"/>
        <w:gridCol w:w="1400"/>
        <w:gridCol w:w="1400"/>
        <w:gridCol w:w="40"/>
        <w:gridCol w:w="200"/>
        <w:gridCol w:w="1160"/>
        <w:gridCol w:w="2320"/>
        <w:gridCol w:w="240"/>
        <w:gridCol w:w="2360"/>
        <w:gridCol w:w="20"/>
        <w:gridCol w:w="440"/>
      </w:tblGrid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14"/>
            <w:tcBorders>
              <w:bottom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24.0"/>
                <w:b w:val="true"/>
              </w:rPr>
              <w:t xml:space="preserve">БЮДЖЕТНИЙ ЗАПИТ НА 2025 – 2027 РОКИ додатковий ( Форма 2025-3 )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both"/>
            </w:pPr>
            <w:r>
              <w:rPr>
                <w:rFonts w:ascii="Times New Roman" w:hAnsi="Times New Roman" w:eastAsia="Times New Roman" w:cs="Times New Roman"/>
              </w:rPr>
              <w:t xml:space="preserve">1.  </w:t>
            </w:r>
          </w:p>
        </w:tc>
        <w:tc>
          <w:tcPr>
            <w:gridSpan w:val="8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18.0"/>
                <w:b w:val="true"/>
              </w:rPr>
              <w:t xml:space="preserve">Управління розвитку та експлуатації житлово-комунального господарства Біляївської міської ради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bottom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12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bottom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41828540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9"/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(найменування головного розпорядника коштів місцевого бюджету)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Типової відомчої класифікації видатків та кредитування місцевого бюджету)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за ЄДРПОУ)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both"/>
            </w:pPr>
            <w:r>
              <w:rPr>
                <w:rFonts w:ascii="Times New Roman" w:hAnsi="Times New Roman" w:eastAsia="Times New Roman" w:cs="Times New Roman"/>
              </w:rPr>
              <w:t xml:space="preserve">2.  </w:t>
            </w:r>
          </w:p>
        </w:tc>
        <w:tc>
          <w:tcPr>
            <w:gridSpan w:val="8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18.0"/>
              </w:rPr>
              <w:t xml:space="preserve">Управління розвитку та експлуатації житлово-комунального господарства Біляївської міської ради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bottom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121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bottom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41828540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(найменування відповідального виконавця)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Типової відомчої класифікації видатків та кредитування місцевого бюджету та номер в системі головного розпорядника коштів місцевого бюджету)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за ЄДРПОУ)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both"/>
            </w:pPr>
            <w:r>
              <w:rPr>
                <w:rFonts w:ascii="Times New Roman" w:hAnsi="Times New Roman" w:eastAsia="Times New Roman" w:cs="Times New Roman"/>
              </w:rPr>
              <w:t xml:space="preserve">3.  </w:t>
            </w:r>
          </w:p>
        </w:tc>
        <w:tc>
          <w:tcPr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1216030</w:t>
            </w:r>
          </w:p>
        </w:tc>
        <w:tc>
          <w:tcPr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6030</w:t>
            </w:r>
          </w:p>
        </w:tc>
        <w:tc>
          <w:tcPr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0620</w:t>
            </w:r>
          </w:p>
        </w:tc>
        <w:tc>
          <w:tcPr>
            <w:gridSpan w:val="6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both"/>
            </w:pPr>
            <w:r>
              <w:rPr>
                <w:rFonts w:ascii="Times New Roman" w:hAnsi="Times New Roman" w:eastAsia="Times New Roman" w:cs="Times New Roman"/>
              </w:rPr>
              <w:t xml:space="preserve">Організація благоустрою населених пунктів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1550200000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Програмної класифікації видатків та кредитування місцевого бюджету)</w:t>
            </w:r>
          </w:p>
        </w:tc>
        <w:tc>
          <w:tcPr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Типової програмної класифікації видатків та кредитування місцевого бюджету)</w:t>
            </w:r>
          </w:p>
        </w:tc>
        <w:tc>
          <w:tcPr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Функціональної класифікації видатків та кредитування бюджету)</w:t>
            </w:r>
          </w:p>
        </w:tc>
        <w:tc>
          <w:tcPr>
            <w:gridSpan w:val="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(найменування бюджетної програми згідно з Типовою програмною класифікацією видатків та кредитування місцевого бюджету)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бюджету)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4. Додаткові витрати місцевого бюджету: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1) додаткові витрати на 2025 (плановий) рік  за бюджетними програмами: 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Код Економічної класифікації</w:t>
              <w:br/>
              <w:t xml:space="preserve">видатків бюджету / код Класифікації</w:t>
              <w:br/>
              <w:t xml:space="preserve">кредитування бюджету</w:t>
            </w:r>
          </w:p>
        </w:tc>
        <w:tc>
          <w:tcPr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Найменування</w:t>
            </w: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2023 рік</w:t>
              <w:br/>
              <w:t xml:space="preserve">(звіт)</w:t>
            </w: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2024 рік</w:t>
              <w:br/>
              <w:t xml:space="preserve">(затверджено)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2025 рік (проект)</w:t>
            </w:r>
          </w:p>
        </w:tc>
        <w:tc>
          <w:tcPr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Обґрунтування необхідності додаткових коштів на 2025 рік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3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граничний обсяг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необхідно додатково+</w:t>
            </w:r>
          </w:p>
        </w:tc>
        <w:tc>
          <w:tcPr>
            <w:gridSpan w:val="4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6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7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2610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Субсидії та поточні трансферти підприємствам (установам, організаціям)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20 344 257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18 654 600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15 850 000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16 815 270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left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Для забезпечення послуг з благоустрою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3210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Капітальні трансферти підприємствам (установам, організаціям)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198 920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2 960 460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left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УСЬОГО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20 543 177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21 615 060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15 850 000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16 815 270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Зміна результативних показників, які характеризують виконання бюджетної програми у разі передбачення додаткових коштів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№</w:t>
              <w:br/>
              <w:t xml:space="preserve">з/п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Найменування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Одиниця виміру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Джерело інформації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2025 рік(проект) в межах доведених граничних обсягів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2025 рік(проект) зміни у разі виділення додаткових коштів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  <w:b w:val="true"/>
              </w:rPr>
              <w:t xml:space="preserve">Затрат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Площа території місць загального користування, яка підлягає санітарному прибиранню (догляду)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га.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3282,40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3282,40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Кількість завдань із санітарної очистки території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од.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732,00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732,00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Загальна площа кладовищ, що потребує благоустрою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га.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26,04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26,04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Загальна протяжність мережі зовнішнього освітлення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км.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Звіт за Ф. №1 осв. (річна)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101,83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101,83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Кількість світлоточок вуличного освітлення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од.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Звіт за Ф. №1 осв. (річна)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2137,00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2137,00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Обсяг фінансування на утримання об’єктів дорожнього господарства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грн.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рішення сесії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2206997,42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2343428,15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Загальна площа міських доріг, яка потребує грейдерування та ямкового 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тис.кв.м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817,96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817,96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№2 від 23.12.2024  р.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440"/>
        <w:gridCol w:w="1520"/>
        <w:gridCol w:w="3900"/>
        <w:gridCol w:w="1400"/>
        <w:gridCol w:w="1400"/>
        <w:gridCol w:w="1400"/>
        <w:gridCol w:w="1400"/>
        <w:gridCol w:w="2320"/>
        <w:gridCol w:w="2600"/>
        <w:gridCol w:w="20"/>
        <w:gridCol w:w="80"/>
        <w:gridCol w:w="360"/>
      </w:tblGrid>
      <w:tr>
        <w:trPr>
          <w:trHeight w:hRule="exact" w:val="440"/>
        </w:trPr>
        <w:tc>
          <w:tcPr>
     </w:tcPr>
          <w:p>
            <w:pPr>
              <w:pStyle w:val="EMPTY_CELL_STYLE"/>
              <w:pageBreakBefore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ремонту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Обсяг видатків на поховання бездомних, самотніх та невідомих громадян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грн.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рішення сесії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7336,50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7336,50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  <w:b w:val="true"/>
              </w:rPr>
              <w:t xml:space="preserve">Продукту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4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Територія місць загального користування, на якій планується санітарне прибирання (догляд)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га.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1595,31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1687,09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Кількість завдань із санітарної очистки території, які планується провести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од.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355,00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377,00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Площа кладовищ, благоустрій яких планується здійснювати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га.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12,63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13,42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Протяжність мережі зовнішнього освітлення, яку планується утримувати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км.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Звіт за Ф. №1 осв. (річна)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49,39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52,44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Планова площа доріг для грейдування, ямкового ремонту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тис.кв.м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188,33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199,97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Планова кількість поховань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осіб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2,00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2,00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  <w:b w:val="true"/>
              </w:rPr>
              <w:t xml:space="preserve">Ефективності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4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Середні витрати на санітарне прибирання (догляд) 1 га території місць загального користування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грн.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2259,84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2259,84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Середня вартість одного завдання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грн.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24211,34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24211,34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Середні витрати на благоустрій 1 га кладовища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грн.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55409,85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55409,85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Середні витрати на утримання 1 км зовнішнього освітлення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грн.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14895,60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14895,60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4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Середня вартість утримання 1 тис.кв.м міських доріг, яка потребує грейдерування та ямкового ремонту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грн.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11718,84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11718,84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Середня вартність одного поховання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грн.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3668,25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3668,25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  <w:b w:val="true"/>
              </w:rPr>
              <w:t xml:space="preserve">Якості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4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Питома вага доглянутих площ у загальній кількості площ місць загального користування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відс.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49,00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51,00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4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Питома вага площі кладовищ, благоустрій яких планується здійснювати, у загальній площі кладовищ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відс.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49,00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51,00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4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Питома вага протяжності мережі, яку планується утримувати, у загальній площі мережі зовнішнього освітлення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відс.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49,00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51,00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4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Питома вага площі доріг, яку планується утримувати в належному стані до загальної площі доріг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відс.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49,00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51,00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Фактично похованих бездомних, самотніх та невідомих громадян до планових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відс.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50,00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50,00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Наслідки у разі, якщо додаткові кошти не будуть передбачені у 2025 роках, та альтернативні заходи, яких необхідно вжити для забезпечення виконання бюджетної програми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>
            <w:pPr>
              <w:ind w:left="500"/>
              <w:spacing w:lineRule="auto" w:line="240" w:after="200" w:before="0"/>
            </w:pPr>
            <w:r>
              <w:rPr>
                <w:rFonts w:ascii="Times New Roman" w:hAnsi="Times New Roman" w:eastAsia="Times New Roman" w:cs="Times New Roman"/>
              </w:rPr>
              <w:t xml:space="preserve">У разі відсутності додаткових коштів призведе до неможливості в повному обсязі надання послуг з благоустрою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2) додаткові витрати на  2026-2027 роки за бюджетними програмами: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Код Економічної класифікації</w:t>
              <w:br/>
              <w:t xml:space="preserve">видатків бюджету / код Класифікації</w:t>
              <w:br/>
              <w:t xml:space="preserve">кредитування бюджету</w:t>
            </w: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Найменування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2026рік (прогноз)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2027рік (прогноз)</w:t>
            </w:r>
          </w:p>
        </w:tc>
        <w:tc>
          <w:tcPr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Обґрунтування необхідності додаткових коштів на 2026-2027 роки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40"/>
        </w:trPr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індикативні прогнозні показники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необхідно додатково+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індикативні прогнозні показники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необхідно додатково+</w:t>
            </w:r>
          </w:p>
        </w:tc>
        <w:tc>
          <w:tcPr>
            <w:gridSpan w:val="3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6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7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2610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Субсидії та поточні трансферти підприємствам (установам, організаціям)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17 498 400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18 564 058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18 530 806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19 659 337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left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Для забезпечення послуг з благоустрою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УСЬОГО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17 498 400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18 564 058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18 530 806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19 659 337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№2 від 23.12.2024  р.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440"/>
        <w:gridCol w:w="700"/>
        <w:gridCol w:w="3320"/>
        <w:gridCol w:w="1400"/>
        <w:gridCol w:w="1400"/>
        <w:gridCol w:w="2200"/>
        <w:gridCol w:w="2000"/>
        <w:gridCol w:w="2320"/>
        <w:gridCol w:w="2600"/>
        <w:gridCol w:w="20"/>
        <w:gridCol w:w="440"/>
      </w:tblGrid>
      <w:tr>
        <w:trPr>
          <w:trHeight w:hRule="exact" w:val="440"/>
        </w:trPr>
        <w:tc>
          <w:tcPr>
     </w:tcPr>
          <w:p>
            <w:pPr>
              <w:pStyle w:val="EMPTY_CELL_STYLE"/>
              <w:pageBreakBefore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Зміна результативних показників бюджетної програми у разі передбачення додаткових коштів: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4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№</w:t>
              <w:br/>
              <w:t xml:space="preserve">з/п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Показники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Одиниця виміру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Джерело інформації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2026 рік(прогноз) в межах доведених індикативних прогнозних показників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2026 рік(прогноз) зміни у разі передбачення додаткових коштів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2027 рік(прогноз) в межах доведених індикативних прогнозних показників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2027 рік(прогноз) зміни у разі передбачення додаткових коштів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  <w:b w:val="true"/>
              </w:rPr>
              <w:t xml:space="preserve">Затрат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Площа території місць загального користування, яка підлягає санітарному прибиранню (догляду)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га.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3 282,40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3 282,40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3 282,40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3 282,40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Кількість завдань із санітарної очистки території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од.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732,00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732,00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732,00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732,00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Загальна площа кладовищ, що потребує благоустрою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га.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26,04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26,04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26,04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26,04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Загальна протяжність мережі зовнішнього освітлення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км.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Звіт за Ф. №1 осв. (річна)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101,83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101,83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101,83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101,83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Кількість світлоточок вуличного освітлення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од.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Звіт за Ф. №1 осв. (річна)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2 137,00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2 137,00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2 137,00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21 370,00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Обсяг фінансування на утримання об’єктів дорожнього господарства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грн.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рішення сесії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2 436 525,00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2 587 145,00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2 580 280,00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2 739 786,00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Загальна площа міських доріг, яка потребує грейдерування та ямкового ремонту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тис.кв.м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817,96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817,96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817,96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817,96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Обсяг видатків на поховання бездомних, самотніх та невідомих громадян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грн.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рішення сесії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8 099,50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8 099,50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8 577,37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8 577,37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  <w:b w:val="true"/>
              </w:rPr>
              <w:t xml:space="preserve">Продукту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Територія місць загального користування, на якій планується санітарне прибирання (догляд)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га.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1 595,31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1 687,09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1 595,31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1 687,09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Кількість завдань із санітарної очистки території, які планується провести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од.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355,00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377,00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355,00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377,00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Площа кладовищ, благоустрій яких планується здійснювати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га.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12,63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13,41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12,63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13,41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Протяжність мережі зовнішнього освітлення, яку планується утримувати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км.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Звіт за Ф. №1 осв. (річна)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49,39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52,44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49,39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52,44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Планова площа доріг для грейдування, ямкового ремонту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тис.кв.м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188,33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199,97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188,33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199,97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Планова кількість поховань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осіб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  <w:b w:val="true"/>
              </w:rPr>
              <w:t xml:space="preserve">Ефективності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Середні витрати на санітарне прибирання (догляд) 1 га території місць загального користування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грн.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2 494,86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2 494,86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2 642,06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2 642,06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Середня вартість одного завдання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грн.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26 729,32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26 729,32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28 306,35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28 306,35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Середні витрати на благоустрій 1 га кладовища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грн.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61 172,48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61 170,19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64 781,65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64 781,65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Середні витрати на утримання 1 км зовнішнього освітлення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грн.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16 444,74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16 444,74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17 414,98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17 414,98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Середня вартість утримання 1 тис.кв.м міських доріг, яка потребує грейдерування 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грн.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12 937,60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12 937,60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13 700,92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13 700,92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"/>
        </w:trPr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№2 від 23.12.2024  р.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440"/>
        <w:gridCol w:w="560"/>
        <w:gridCol w:w="140"/>
        <w:gridCol w:w="3320"/>
        <w:gridCol w:w="1400"/>
        <w:gridCol w:w="1400"/>
        <w:gridCol w:w="1400"/>
        <w:gridCol w:w="800"/>
        <w:gridCol w:w="840"/>
        <w:gridCol w:w="1160"/>
        <w:gridCol w:w="2320"/>
        <w:gridCol w:w="580"/>
        <w:gridCol w:w="2020"/>
        <w:gridCol w:w="20"/>
        <w:gridCol w:w="80"/>
        <w:gridCol w:w="360"/>
      </w:tblGrid>
      <w:tr>
        <w:trPr>
          <w:trHeight w:hRule="exact" w:val="440"/>
        </w:trPr>
        <w:tc>
          <w:tcPr>
     </w:tcPr>
          <w:p>
            <w:pPr>
              <w:pStyle w:val="EMPTY_CELL_STYLE"/>
              <w:pageBreakBefore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та ямкового ремонту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Середня вартність одного поховання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грн.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4 049,75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4 049,75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4 288,68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4 288,68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  <w:b w:val="true"/>
              </w:rPr>
              <w:t xml:space="preserve">Якості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Питома вага доглянутих площ у загальній кількості площ місць загального користування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відс.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49,00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51,00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49,00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51,00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Питома вага площі кладовищ, благоустрій яких планується здійснювати, у загальній площі кладовищ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відс.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49,00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51,00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49,00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51,00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Питома вага протяжності мережі, яку планується утримувати, у загальній площі мережі зовнішнього освітлення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відс.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49,00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51,00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49,00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51,00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Питома вага площі доріг, яку планується утримувати в належному стані до загальної площі доріг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відс.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49,00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51,00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49,00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51,00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Фактично похованих бездомних, самотніх та невідомих громадян до планових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відс.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50,00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50,00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Наслідки у разі, якщо додаткові кошти не будуть передбачені у 2026 - 2027 роках, та альтернативні заходи, яких необхідно вжити для забезпечення виконання бюджетної програми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4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>
            <w:pPr>
              <w:ind w:left="500"/>
              <w:spacing w:lineRule="auto" w:line="240" w:after="200" w:before="0"/>
            </w:pPr>
            <w:r>
              <w:rPr>
                <w:rFonts w:ascii="Times New Roman" w:hAnsi="Times New Roman" w:eastAsia="Times New Roman" w:cs="Times New Roman"/>
              </w:rPr>
              <w:t xml:space="preserve">У разі відсутності додаткових коштів призведе до неможливості в повному обсязі надання послуг з благоустрою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 w:right="6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Начальник Управління ЖКГ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</w:rPr>
              <w:t xml:space="preserve">Надія КУСЛІЙ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2.0"/>
              </w:rPr>
              <w:t xml:space="preserve">(підпис)</w:t>
            </w:r>
          </w:p>
        </w:tc>
        <w:tc>
          <w:tcPr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2.0"/>
              </w:rPr>
              <w:t xml:space="preserve">(прізвище та ініціали)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Головний бухгалтер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Наталія ГОРДІШЕВСЬКА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2.0"/>
              </w:rPr>
              <w:t xml:space="preserve">(підпис)</w:t>
            </w:r>
          </w:p>
        </w:tc>
        <w:tc>
          <w:tcPr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2.0"/>
              </w:rPr>
              <w:t xml:space="preserve">(прізвище та ініціали)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3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№2 від 23.12.2024  р.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6840" w:h="11900" w:orient="landscape"/>
      <w:pgMar w:top="0" w:right="0" w:bottom="0" w:left="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sz w:val="1.0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