
<file path=[Content_Types].xml><?xml version="1.0" encoding="utf-8"?>
<Types xmlns="http://schemas.openxmlformats.org/package/2006/content-types">
  <Default Extension="gif" ContentType="image/gif"/>
  <Default Extension="jpeg" ContentType="image/jpeg"/>
  <Default Extension="png" ContentType="image/png"/>
  <Default Extension="tiff" ContentType="image/tif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Types>
</file>

<file path=_rels/.rels><?xml version="1.0" encoding="UTF-8"?>
<Relationships xmlns="http://schemas.openxmlformats.org/package/2006/relationships">
<Relationship Id="rId1" Type="http://schemas.openxmlformats.org/officeDocument/2006/relationships/officeDocument" Target="word/document.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420"/>
        <w:gridCol w:w="20"/>
        <w:gridCol w:w="560"/>
        <w:gridCol w:w="960"/>
        <w:gridCol w:w="1200"/>
        <w:gridCol w:w="2340"/>
        <w:gridCol w:w="360"/>
        <w:gridCol w:w="1400"/>
        <w:gridCol w:w="1400"/>
        <w:gridCol w:w="1400"/>
        <w:gridCol w:w="40"/>
        <w:gridCol w:w="200"/>
        <w:gridCol w:w="1160"/>
        <w:gridCol w:w="2320"/>
        <w:gridCol w:w="240"/>
        <w:gridCol w:w="2360"/>
        <w:gridCol w:w="20"/>
        <w:gridCol w:w="440"/>
      </w:tblGrid>
      <w:tr>
        <w:trPr>
          <w:trHeight w:hRule="exact" w:val="44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520"/>
        </w:trPr>
        <w:tc>
          <w:tcPr>
     </w:tcPr>
          <w:p>
            <w:pPr>
              <w:pStyle w:val="EMPTY_CELL_STYLE"/>
            </w:pPr>
          </w:p>
        </w:tc>
        <w:tc>
          <w:tcPr>
     </w:tcPr>
          <w:p>
            <w:pPr>
              <w:pStyle w:val="EMPTY_CELL_STYLE"/>
            </w:pPr>
          </w:p>
        </w:tc>
        <w:tc>
          <w:tcPr>
            <w:gridSpan w:val="14"/>
            <w:tcBorders>
              <w:bottom w:val="single" w:sz="12"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sz w:val="24.0"/>
                <w:b w:val="true"/>
              </w:rPr>
              <w:t xml:space="preserve">БЮДЖЕТНИЙ ЗАПИТ НА 2025 – 2027 РОКИ додатковий ( Форма 2025-3 )</w:t>
            </w:r>
          </w:p>
        </w:tc>
        <w:tc>
          <w:tcPr>
     </w:tcPr>
          <w:p>
            <w:pPr>
              <w:pStyle w:val="EMPTY_CELL_STYLE"/>
            </w:pPr>
          </w:p>
        </w:tc>
        <w:tc>
          <w:tcPr>
     </w:tcPr>
          <w:p>
            <w:pPr>
              <w:pStyle w:val="EMPTY_CELL_STYLE"/>
            </w:pPr>
          </w:p>
        </w:tc>
      </w:tr>
      <w:tr>
        <w:trPr>
          <w:trHeight w:hRule="exact" w:val="14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Mar>
              <w:top w:w="20" w:type="dxa"/>
              <w:left w:w="20" w:type="dxa"/>
              <w:bottom w:w="40" w:type="dxa"/>
              <w:right w:w="20" w:type="dxa"/>
            </w:tcMar>
            <w:vAlign w:val="center"/>
          </w:tcPr>
          <w:p>
            <w:pPr>
              <w:ind/>
              <w:jc w:val="both"/>
            </w:pPr>
            <w:r>
              <w:rPr>
                <w:rFonts w:ascii="Times New Roman" w:hAnsi="Times New Roman" w:eastAsia="Times New Roman" w:cs="Times New Roman"/>
              </w:rPr>
              <w:t xml:space="preserve">1.  </w:t>
            </w:r>
          </w:p>
        </w:tc>
        <w:tc>
          <w:tcPr>
            <w:gridSpan w:val="8"/>
            <w:tcBorders>
              <w:bottom w:val="single" w:sz="6" w:space="0" w:color="000000"/>
            </w:tcBorders>
            <w:tcMar>
              <w:top w:w="20" w:type="dxa"/>
              <w:left w:w="20" w:type="dxa"/>
              <w:bottom w:w="40" w:type="dxa"/>
              <w:right w:w="20" w:type="dxa"/>
            </w:tcMar>
            <w:vAlign w:val="center"/>
          </w:tcPr>
          <w:p>
            <w:pPr>
              <w:ind/>
            </w:pPr>
            <w:r>
              <w:rPr>
                <w:rFonts w:ascii="Times New Roman" w:hAnsi="Times New Roman" w:eastAsia="Times New Roman" w:cs="Times New Roman"/>
                <w:sz w:val="18.0"/>
                <w:b w:val="true"/>
              </w:rPr>
              <w:t xml:space="preserve">Управління розвитку та експлуатації житлово-комунального господарства Біляївської міської ради</w:t>
            </w:r>
          </w:p>
        </w:tc>
        <w:tc>
          <w:tcPr>
     </w:tcPr>
          <w:p>
            <w:pPr>
              <w:pStyle w:val="EMPTY_CELL_STYLE"/>
            </w:pPr>
          </w:p>
        </w:tc>
        <w:tc>
          <w:tcPr>
            <w:gridSpan w:val="2"/>
            <w:tcBorders>
              <w:bottom w:val="single" w:sz="6" w:space="0" w:color="000000"/>
            </w:tcBorders>
            <w:tcMar>
              <w:top w:w="20" w:type="dxa"/>
              <w:left w:w="20" w:type="dxa"/>
              <w:bottom w:w="40" w:type="dxa"/>
              <w:right w:w="20" w:type="dxa"/>
            </w:tcMar>
            <w:vAlign w:val="bottom"/>
          </w:tcPr>
          <w:p>
            <w:pPr>
              <w:ind/>
              <w:jc w:val="center"/>
            </w:pPr>
            <w:r>
              <w:rPr>
                <w:rFonts w:ascii="Times New Roman" w:hAnsi="Times New Roman" w:eastAsia="Times New Roman" w:cs="Times New Roman"/>
              </w:rPr>
              <w:t xml:space="preserve">12</w:t>
            </w:r>
          </w:p>
        </w:tc>
        <w:tc>
          <w:tcPr>
     </w:tcPr>
          <w:p>
            <w:pPr>
              <w:pStyle w:val="EMPTY_CELL_STYLE"/>
            </w:pPr>
          </w:p>
        </w:tc>
        <w:tc>
          <w:tcPr>
            <w:tcBorders>
              <w:bottom w:val="single" w:sz="6" w:space="0" w:color="000000"/>
            </w:tcBorders>
            <w:tcMar>
              <w:top w:w="20" w:type="dxa"/>
              <w:left w:w="20" w:type="dxa"/>
              <w:bottom w:w="40" w:type="dxa"/>
              <w:right w:w="20" w:type="dxa"/>
            </w:tcMar>
            <w:vAlign w:val="bottom"/>
          </w:tcPr>
          <w:p>
            <w:pPr>
              <w:ind/>
              <w:jc w:val="center"/>
            </w:pPr>
            <w:r>
              <w:rPr>
                <w:rFonts w:ascii="Times New Roman" w:hAnsi="Times New Roman" w:eastAsia="Times New Roman" w:cs="Times New Roman"/>
              </w:rPr>
              <w:t xml:space="preserve">41828540</w:t>
            </w: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9"/>
            <w:tcMar>
              <w:top w:w="20" w:type="dxa"/>
              <w:left w:w="0" w:type="dxa"/>
              <w:bottom w:w="0" w:type="dxa"/>
              <w:right w:w="0" w:type="dxa"/>
            </w:tcMar>
            <w:vAlign w:val="top"/>
          </w:tcPr>
          <w:p>
            <w:pPr>
              <w:ind w:left="60"/>
              <w:jc w:val="center"/>
            </w:pPr>
            <w:r>
              <w:rPr>
                <w:rFonts w:ascii="Times New Roman" w:hAnsi="Times New Roman" w:eastAsia="Times New Roman" w:cs="Times New Roman"/>
                <w:sz w:val="14.0"/>
              </w:rPr>
              <w:t xml:space="preserve">(найменування головного розпорядника коштів місцевого бюджету)</w:t>
            </w:r>
          </w:p>
        </w:tc>
        <w:tc>
          <w:tcPr>
     </w:tcPr>
          <w:p>
            <w:pPr>
              <w:pStyle w:val="EMPTY_CELL_STYLE"/>
            </w:pPr>
          </w:p>
        </w:tc>
        <w:tc>
          <w:tcPr>
            <w:gridSpan w:val="2"/>
            <w:tcMar>
              <w:top w:w="0" w:type="dxa"/>
              <w:left w:w="0" w:type="dxa"/>
              <w:bottom w:w="0" w:type="dxa"/>
              <w:right w:w="0" w:type="dxa"/>
            </w:tcMar>
            <w:vAlign w:val="center"/>
          </w:tcPr>
          <w:p>
            <w:pPr>
              <w:ind w:left="60"/>
              <w:jc w:val="center"/>
            </w:pPr>
            <w:r>
              <w:rPr>
                <w:rFonts w:ascii="Times New Roman" w:hAnsi="Times New Roman" w:eastAsia="Times New Roman" w:cs="Times New Roman"/>
                <w:sz w:val="14.0"/>
              </w:rPr>
              <w:t xml:space="preserve">(код Типової відомчої класифікації видатків та кредитування місцевого бюджету)</w:t>
            </w:r>
          </w:p>
        </w:tc>
        <w:tc>
          <w:tcPr>
     </w:tcPr>
          <w:p>
            <w:pPr>
              <w:pStyle w:val="EMPTY_CELL_STYLE"/>
            </w:pPr>
          </w:p>
        </w:tc>
        <w:tc>
          <w:tcPr>
            <w:tcMar>
              <w:top w:w="20" w:type="dxa"/>
              <w:left w:w="0" w:type="dxa"/>
              <w:bottom w:w="0" w:type="dxa"/>
              <w:right w:w="0" w:type="dxa"/>
            </w:tcMar>
            <w:vAlign w:val="top"/>
          </w:tcPr>
          <w:p>
            <w:pPr>
              <w:ind/>
              <w:jc w:val="center"/>
            </w:pPr>
            <w:r>
              <w:rPr>
                <w:rFonts w:ascii="Times New Roman" w:hAnsi="Times New Roman" w:eastAsia="Times New Roman" w:cs="Times New Roman"/>
                <w:sz w:val="14.0"/>
              </w:rPr>
              <w:t xml:space="preserve">(код за ЄДРПОУ)</w:t>
            </w: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Mar>
              <w:top w:w="20" w:type="dxa"/>
              <w:left w:w="20" w:type="dxa"/>
              <w:bottom w:w="40" w:type="dxa"/>
              <w:right w:w="20" w:type="dxa"/>
            </w:tcMar>
            <w:vAlign w:val="center"/>
          </w:tcPr>
          <w:p>
            <w:pPr>
              <w:ind/>
              <w:jc w:val="both"/>
            </w:pPr>
            <w:r>
              <w:rPr>
                <w:rFonts w:ascii="Times New Roman" w:hAnsi="Times New Roman" w:eastAsia="Times New Roman" w:cs="Times New Roman"/>
              </w:rPr>
              <w:t xml:space="preserve">2.  </w:t>
            </w:r>
          </w:p>
        </w:tc>
        <w:tc>
          <w:tcPr>
            <w:gridSpan w:val="8"/>
            <w:tcBorders>
              <w:bottom w:val="single" w:sz="6" w:space="0" w:color="000000"/>
            </w:tcBorders>
            <w:tcMar>
              <w:top w:w="20" w:type="dxa"/>
              <w:left w:w="20" w:type="dxa"/>
              <w:bottom w:w="40" w:type="dxa"/>
              <w:right w:w="20" w:type="dxa"/>
            </w:tcMar>
            <w:vAlign w:val="center"/>
          </w:tcPr>
          <w:p>
            <w:pPr>
              <w:ind/>
            </w:pPr>
            <w:r>
              <w:rPr>
                <w:rFonts w:ascii="Times New Roman" w:hAnsi="Times New Roman" w:eastAsia="Times New Roman" w:cs="Times New Roman"/>
                <w:sz w:val="18.0"/>
              </w:rPr>
              <w:t xml:space="preserve">Управління розвитку та експлуатації житлово-комунального господарства Біляївської міської ради</w:t>
            </w:r>
          </w:p>
        </w:tc>
        <w:tc>
          <w:tcPr>
     </w:tcPr>
          <w:p>
            <w:pPr>
              <w:pStyle w:val="EMPTY_CELL_STYLE"/>
            </w:pPr>
          </w:p>
        </w:tc>
        <w:tc>
          <w:tcPr>
            <w:gridSpan w:val="2"/>
            <w:tcBorders>
              <w:bottom w:val="single" w:sz="6" w:space="0" w:color="000000"/>
            </w:tcBorders>
            <w:tcMar>
              <w:top w:w="20" w:type="dxa"/>
              <w:left w:w="20" w:type="dxa"/>
              <w:bottom w:w="40" w:type="dxa"/>
              <w:right w:w="20" w:type="dxa"/>
            </w:tcMar>
            <w:vAlign w:val="bottom"/>
          </w:tcPr>
          <w:p>
            <w:pPr>
              <w:ind/>
              <w:jc w:val="center"/>
            </w:pPr>
            <w:r>
              <w:rPr>
                <w:rFonts w:ascii="Times New Roman" w:hAnsi="Times New Roman" w:eastAsia="Times New Roman" w:cs="Times New Roman"/>
              </w:rPr>
              <w:t xml:space="preserve">121</w:t>
            </w:r>
          </w:p>
        </w:tc>
        <w:tc>
          <w:tcPr>
     </w:tcPr>
          <w:p>
            <w:pPr>
              <w:pStyle w:val="EMPTY_CELL_STYLE"/>
            </w:pPr>
          </w:p>
        </w:tc>
        <w:tc>
          <w:tcPr>
            <w:tcBorders>
              <w:bottom w:val="single" w:sz="6" w:space="0" w:color="000000"/>
            </w:tcBorders>
            <w:tcMar>
              <w:top w:w="20" w:type="dxa"/>
              <w:left w:w="20" w:type="dxa"/>
              <w:bottom w:w="40" w:type="dxa"/>
              <w:right w:w="20" w:type="dxa"/>
            </w:tcMar>
            <w:vAlign w:val="bottom"/>
          </w:tcPr>
          <w:p>
            <w:pPr>
              <w:ind/>
              <w:jc w:val="center"/>
            </w:pPr>
            <w:r>
              <w:rPr>
                <w:rFonts w:ascii="Times New Roman" w:hAnsi="Times New Roman" w:eastAsia="Times New Roman" w:cs="Times New Roman"/>
              </w:rPr>
              <w:t xml:space="preserve">41828540</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gridSpan w:val="9"/>
            <w:tcMar>
              <w:top w:w="0" w:type="dxa"/>
              <w:left w:w="0" w:type="dxa"/>
              <w:bottom w:w="0" w:type="dxa"/>
              <w:right w:w="0" w:type="dxa"/>
            </w:tcMar>
            <w:vAlign w:val="top"/>
          </w:tcPr>
          <w:p>
            <w:pPr>
              <w:ind w:left="60"/>
              <w:jc w:val="center"/>
            </w:pPr>
            <w:r>
              <w:rPr>
                <w:rFonts w:ascii="Times New Roman" w:hAnsi="Times New Roman" w:eastAsia="Times New Roman" w:cs="Times New Roman"/>
                <w:sz w:val="14.0"/>
              </w:rPr>
              <w:t xml:space="preserve">(найменування відповідального виконавця)</w:t>
            </w:r>
          </w:p>
        </w:tc>
        <w:tc>
          <w:tcPr>
     </w:tcPr>
          <w:p>
            <w:pPr>
              <w:pStyle w:val="EMPTY_CELL_STYLE"/>
            </w:pPr>
          </w:p>
        </w:tc>
        <w:tc>
          <w:tcPr>
            <w:gridSpan w:val="2"/>
            <w:tcMar>
              <w:top w:w="20" w:type="dxa"/>
              <w:left w:w="0" w:type="dxa"/>
              <w:bottom w:w="0" w:type="dxa"/>
              <w:right w:w="0" w:type="dxa"/>
            </w:tcMar>
            <w:vAlign w:val="top"/>
          </w:tcPr>
          <w:p>
            <w:pPr>
              <w:ind/>
              <w:jc w:val="center"/>
            </w:pPr>
            <w:r>
              <w:rPr>
                <w:rFonts w:ascii="Times New Roman" w:hAnsi="Times New Roman" w:eastAsia="Times New Roman" w:cs="Times New Roman"/>
                <w:sz w:val="14.0"/>
              </w:rPr>
              <w:t xml:space="preserve">(код Типової відомчої класифікації видатків та кредитування місцевого бюджету та номер в системі головного розпорядника коштів місцевого бюджету)</w:t>
            </w:r>
          </w:p>
        </w:tc>
        <w:tc>
          <w:tcPr>
     </w:tcPr>
          <w:p>
            <w:pPr>
              <w:pStyle w:val="EMPTY_CELL_STYLE"/>
            </w:pPr>
          </w:p>
        </w:tc>
        <w:tc>
          <w:tcPr>
            <w:tcMar>
              <w:top w:w="20" w:type="dxa"/>
              <w:left w:w="0" w:type="dxa"/>
              <w:bottom w:w="0" w:type="dxa"/>
              <w:right w:w="0" w:type="dxa"/>
            </w:tcMar>
            <w:vAlign w:val="top"/>
          </w:tcPr>
          <w:p>
            <w:pPr>
              <w:ind/>
              <w:jc w:val="center"/>
            </w:pPr>
            <w:r>
              <w:rPr>
                <w:rFonts w:ascii="Times New Roman" w:hAnsi="Times New Roman" w:eastAsia="Times New Roman" w:cs="Times New Roman"/>
                <w:sz w:val="14.0"/>
              </w:rPr>
              <w:t xml:space="preserve">(код за ЄДРПОУ)</w:t>
            </w:r>
          </w:p>
        </w:tc>
        <w:tc>
          <w:tcPr>
     </w:tcPr>
          <w:p>
            <w:pPr>
              <w:pStyle w:val="EMPTY_CELL_STYLE"/>
            </w:pPr>
          </w:p>
        </w:tc>
        <w:tc>
          <w:tcPr>
     </w:tcPr>
          <w:p>
            <w:pPr>
              <w:pStyle w:val="EMPTY_CELL_STYLE"/>
            </w:pPr>
          </w:p>
        </w:tc>
      </w:tr>
      <w:tr>
        <w:trPr>
          <w:trHeight w:hRule="exact" w:val="460"/>
        </w:trPr>
        <w:tc>
          <w:tcPr>
     </w:tcPr>
          <w:p>
            <w:pPr>
              <w:pStyle w:val="EMPTY_CELL_STYLE"/>
            </w:pPr>
          </w:p>
        </w:tc>
        <w:tc>
          <w:tcPr>
     </w:tcPr>
          <w:p>
            <w:pPr>
              <w:pStyle w:val="EMPTY_CELL_STYLE"/>
            </w:pPr>
          </w:p>
        </w:tc>
        <w:tc>
          <w:tcPr>
            <w:tcMar>
              <w:top w:w="20" w:type="dxa"/>
              <w:left w:w="20" w:type="dxa"/>
              <w:bottom w:w="40" w:type="dxa"/>
              <w:right w:w="20" w:type="dxa"/>
            </w:tcMar>
            <w:vAlign w:val="center"/>
          </w:tcPr>
          <w:p>
            <w:pPr>
              <w:ind/>
              <w:jc w:val="both"/>
            </w:pPr>
            <w:r>
              <w:rPr>
                <w:rFonts w:ascii="Times New Roman" w:hAnsi="Times New Roman" w:eastAsia="Times New Roman" w:cs="Times New Roman"/>
              </w:rPr>
              <w:t xml:space="preserve">3.  </w:t>
            </w:r>
          </w:p>
        </w:tc>
        <w:tc>
          <w:tcPr>
            <w:gridSpan w:val="2"/>
            <w:tcMar>
              <w:top w:w="20" w:type="dxa"/>
              <w:left w:w="20" w:type="dxa"/>
              <w:bottom w:w="40" w:type="dxa"/>
              <w:right w:w="20" w:type="dxa"/>
            </w:tcMar>
            <w:vAlign w:val="center"/>
          </w:tcPr>
          <w:p>
            <w:pPr>
              <w:ind/>
              <w:jc w:val="center"/>
            </w:pPr>
            <w:r>
              <w:rPr>
                <w:rFonts w:ascii="Times New Roman" w:hAnsi="Times New Roman" w:eastAsia="Times New Roman" w:cs="Times New Roman"/>
              </w:rPr>
              <w:t xml:space="preserve">1213033</w:t>
            </w:r>
          </w:p>
        </w:tc>
        <w:tc>
          <w:tcPr>
            <w:tcMar>
              <w:top w:w="20" w:type="dxa"/>
              <w:left w:w="20" w:type="dxa"/>
              <w:bottom w:w="40" w:type="dxa"/>
              <w:right w:w="20" w:type="dxa"/>
            </w:tcMar>
            <w:vAlign w:val="center"/>
          </w:tcPr>
          <w:p>
            <w:pPr>
              <w:ind/>
              <w:jc w:val="center"/>
            </w:pPr>
            <w:r>
              <w:rPr>
                <w:rFonts w:ascii="Times New Roman" w:hAnsi="Times New Roman" w:eastAsia="Times New Roman" w:cs="Times New Roman"/>
              </w:rPr>
              <w:t xml:space="preserve">3033</w:t>
            </w:r>
          </w:p>
        </w:tc>
        <w:tc>
          <w:tcPr>
            <w:gridSpan w:val="2"/>
            <w:tcMar>
              <w:top w:w="20" w:type="dxa"/>
              <w:left w:w="20" w:type="dxa"/>
              <w:bottom w:w="40" w:type="dxa"/>
              <w:right w:w="20" w:type="dxa"/>
            </w:tcMar>
            <w:vAlign w:val="center"/>
          </w:tcPr>
          <w:p>
            <w:pPr>
              <w:ind/>
              <w:jc w:val="center"/>
            </w:pPr>
            <w:r>
              <w:rPr>
                <w:rFonts w:ascii="Times New Roman" w:hAnsi="Times New Roman" w:eastAsia="Times New Roman" w:cs="Times New Roman"/>
              </w:rPr>
              <w:t xml:space="preserve">1070</w:t>
            </w:r>
          </w:p>
        </w:tc>
        <w:tc>
          <w:tcPr>
            <w:gridSpan w:val="6"/>
            <w:tcMar>
              <w:top w:w="20" w:type="dxa"/>
              <w:left w:w="20" w:type="dxa"/>
              <w:bottom w:w="40" w:type="dxa"/>
              <w:right w:w="20" w:type="dxa"/>
            </w:tcMar>
            <w:vAlign w:val="center"/>
          </w:tcPr>
          <w:p>
            <w:pPr>
              <w:ind/>
              <w:jc w:val="both"/>
            </w:pPr>
            <w:r>
              <w:rPr>
                <w:rFonts w:ascii="Times New Roman" w:hAnsi="Times New Roman" w:eastAsia="Times New Roman" w:cs="Times New Roman"/>
              </w:rPr>
              <w:t xml:space="preserve">Компенсаційні виплати на пільговий проїзд автомобільним транспортом окремим категоріям громадян</w:t>
            </w:r>
          </w:p>
        </w:tc>
        <w:tc>
          <w:tcPr>
     </w:tcPr>
          <w:p>
            <w:pPr>
              <w:pStyle w:val="EMPTY_CELL_STYLE"/>
            </w:pPr>
          </w:p>
        </w:tc>
        <w:tc>
          <w:tcPr>
            <w:tcMar>
              <w:top w:w="20" w:type="dxa"/>
              <w:left w:w="20" w:type="dxa"/>
              <w:bottom w:w="40" w:type="dxa"/>
              <w:right w:w="20" w:type="dxa"/>
            </w:tcMar>
            <w:vAlign w:val="center"/>
          </w:tcPr>
          <w:p>
            <w:pPr>
              <w:ind/>
              <w:jc w:val="center"/>
            </w:pPr>
            <w:r>
              <w:rPr>
                <w:rFonts w:ascii="Times New Roman" w:hAnsi="Times New Roman" w:eastAsia="Times New Roman" w:cs="Times New Roman"/>
              </w:rPr>
              <w:t xml:space="preserve">1550200000</w:t>
            </w:r>
          </w:p>
        </w:tc>
        <w:tc>
          <w:tcPr>
     </w:tcPr>
          <w:p>
            <w:pPr>
              <w:pStyle w:val="EMPTY_CELL_STYLE"/>
            </w:pPr>
          </w:p>
        </w:tc>
        <w:tc>
          <w:tcPr>
     </w:tcPr>
          <w:p>
            <w:pPr>
              <w:pStyle w:val="EMPTY_CELL_STYLE"/>
            </w:pPr>
          </w:p>
        </w:tc>
      </w:tr>
      <w:tr>
        <w:trPr>
          <w:trHeight w:hRule="exact" w:val="500"/>
        </w:trPr>
        <w:tc>
          <w:tcPr>
     </w:tcPr>
          <w:p>
            <w:pPr>
              <w:pStyle w:val="EMPTY_CELL_STYLE"/>
            </w:pPr>
          </w:p>
        </w:tc>
        <w:tc>
          <w:tcPr>
     </w:tcPr>
          <w:p>
            <w:pPr>
              <w:pStyle w:val="EMPTY_CELL_STYLE"/>
            </w:pPr>
          </w:p>
        </w:tc>
        <w:tc>
          <w:tcPr>
     </w:tcPr>
          <w:p>
            <w:pPr>
              <w:pStyle w:val="EMPTY_CELL_STYLE"/>
            </w:pPr>
          </w:p>
        </w:tc>
        <w:tc>
          <w:tcPr>
            <w:gridSpan w:val="2"/>
            <w:tcBorders>
              <w:top w:val="single" w:sz="6"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sz w:val="14.0"/>
              </w:rPr>
              <w:t xml:space="preserve">(код Програмної класифікації видатків та кредитування місцевого бюджету)</w:t>
            </w:r>
          </w:p>
        </w:tc>
        <w:tc>
          <w:tcPr>
            <w:tcBorders>
              <w:top w:val="single" w:sz="6"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sz w:val="14.0"/>
              </w:rPr>
              <w:t xml:space="preserve">(код Типової програмної класифікації видатків та кредитування місцевого бюджету)</w:t>
            </w:r>
          </w:p>
        </w:tc>
        <w:tc>
          <w:tcPr>
            <w:gridSpan w:val="2"/>
            <w:tcBorders>
              <w:top w:val="single" w:sz="6"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sz w:val="14.0"/>
              </w:rPr>
              <w:t xml:space="preserve">(код Функціональної класифікації видатків та кредитування бюджету)</w:t>
            </w:r>
          </w:p>
        </w:tc>
        <w:tc>
          <w:tcPr>
            <w:gridSpan w:val="6"/>
            <w:tcBorders>
              <w:top w:val="single" w:sz="6" w:space="0" w:color="000000"/>
            </w:tcBorders>
            <w:tcMar>
              <w:top w:w="0" w:type="dxa"/>
              <w:left w:w="0" w:type="dxa"/>
              <w:bottom w:w="0" w:type="dxa"/>
              <w:right w:w="0" w:type="dxa"/>
            </w:tcMar>
            <w:vAlign w:val="top"/>
          </w:tcPr>
          <w:p>
            <w:pPr>
              <w:ind/>
              <w:jc w:val="center"/>
            </w:pPr>
            <w:r>
              <w:rPr>
                <w:rFonts w:ascii="Times New Roman" w:hAnsi="Times New Roman" w:eastAsia="Times New Roman" w:cs="Times New Roman"/>
                <w:sz w:val="14.0"/>
              </w:rPr>
              <w:t xml:space="preserve">(найменування бюджетної програми згідно з Типовою програмною класифікацією видатків та кредитування місцевого бюджету)</w:t>
            </w:r>
          </w:p>
        </w:tc>
        <w:tc>
          <w:tcPr>
     </w:tcPr>
          <w:p>
            <w:pPr>
              <w:pStyle w:val="EMPTY_CELL_STYLE"/>
            </w:pPr>
          </w:p>
        </w:tc>
        <w:tc>
          <w:tcPr>
            <w:tcBorders>
              <w:top w:val="single" w:sz="6" w:space="0" w:color="000000"/>
            </w:tcBorders>
            <w:tcMar>
              <w:top w:w="0" w:type="dxa"/>
              <w:left w:w="0" w:type="dxa"/>
              <w:bottom w:w="0" w:type="dxa"/>
              <w:right w:w="0" w:type="dxa"/>
            </w:tcMar>
            <w:vAlign w:val="top"/>
          </w:tcPr>
          <w:p>
            <w:pPr>
              <w:ind/>
              <w:jc w:val="center"/>
            </w:pPr>
            <w:r>
              <w:rPr>
                <w:rFonts w:ascii="Times New Roman" w:hAnsi="Times New Roman" w:eastAsia="Times New Roman" w:cs="Times New Roman"/>
                <w:sz w:val="14.0"/>
              </w:rPr>
              <w:t xml:space="preserve">(код бюджету)</w:t>
            </w:r>
          </w:p>
        </w:tc>
        <w:tc>
          <w:tcPr>
     </w:tcPr>
          <w:p>
            <w:pPr>
              <w:pStyle w:val="EMPTY_CELL_STYLE"/>
            </w:pPr>
          </w:p>
        </w:tc>
        <w:tc>
          <w:tcPr>
     </w:tcPr>
          <w:p>
            <w:pPr>
              <w:pStyle w:val="EMPTY_CELL_STYLE"/>
            </w:pPr>
          </w:p>
        </w:tc>
      </w:tr>
      <w:tr>
        <w:trPr>
          <w:trHeight w:hRule="exact" w:val="520"/>
        </w:trPr>
        <w:tc>
          <w:tcPr>
     </w:tcPr>
          <w:p>
            <w:pPr>
              <w:pStyle w:val="EMPTY_CELL_STYLE"/>
            </w:pPr>
          </w:p>
        </w:tc>
        <w:tc>
          <w:tcPr>
            <w:gridSpan w:val="15"/>
            <w:tcMar>
              <w:top w:w="0" w:type="dxa"/>
              <w:left w:w="0" w:type="dxa"/>
              <w:bottom w:w="0" w:type="dxa"/>
              <w:right w:w="0" w:type="dxa"/>
            </w:tcMar>
            <w:vAlign w:val="center"/>
          </w:tcPr>
          <w:p>
            <w:pPr>
              <w:ind w:left="60"/>
            </w:pPr>
            <w:r>
              <w:rPr>
                <w:rFonts w:ascii="Times New Roman" w:hAnsi="Times New Roman" w:eastAsia="Times New Roman" w:cs="Times New Roman"/>
                <w:b w:val="true"/>
              </w:rPr>
              <w:t xml:space="preserve">4. Додаткові витрати місцевого бюджету:</w:t>
            </w:r>
          </w:p>
        </w:tc>
        <w:tc>
          <w:tcPr>
     </w:tcPr>
          <w:p>
            <w:pPr>
              <w:pStyle w:val="EMPTY_CELL_STYLE"/>
            </w:pPr>
          </w:p>
        </w:tc>
        <w:tc>
          <w:tcPr>
     </w:tcPr>
          <w:p>
            <w:pPr>
              <w:pStyle w:val="EMPTY_CELL_STYLE"/>
            </w:pPr>
          </w:p>
        </w:tc>
      </w:tr>
      <w:tr>
        <w:trPr>
          <w:trHeight w:hRule="exact" w:val="320"/>
        </w:trPr>
        <w:tc>
          <w:tcPr>
     </w:tcPr>
          <w:p>
            <w:pPr>
              <w:pStyle w:val="EMPTY_CELL_STYLE"/>
            </w:pPr>
          </w:p>
        </w:tc>
        <w:tc>
          <w:tcPr>
     </w:tcPr>
          <w:p>
            <w:pPr>
              <w:pStyle w:val="EMPTY_CELL_STYLE"/>
            </w:pPr>
          </w:p>
        </w:tc>
        <w:tc>
          <w:tcPr>
            <w:gridSpan w:val="15"/>
            <w:tcMar>
              <w:top w:w="0" w:type="dxa"/>
              <w:left w:w="0" w:type="dxa"/>
              <w:bottom w:w="0" w:type="dxa"/>
              <w:right w:w="0" w:type="dxa"/>
            </w:tcMar>
            <w:vAlign w:val="center"/>
          </w:tcPr>
          <w:p>
            <w:pPr>
              <w:ind/>
            </w:pPr>
            <w:r>
              <w:rPr>
                <w:rFonts w:ascii="Times New Roman" w:hAnsi="Times New Roman" w:eastAsia="Times New Roman" w:cs="Times New Roman"/>
                <w:b w:val="true"/>
              </w:rPr>
              <w:t xml:space="preserve">1) додаткові витрати на 2025 (плановий) рік  за бюджетними програмами: </w:t>
            </w:r>
          </w:p>
        </w:tc>
        <w:tc>
          <w:tcPr>
     </w:tcPr>
          <w:p>
            <w:pPr>
              <w:pStyle w:val="EMPTY_CELL_STYLE"/>
            </w:pPr>
          </w:p>
        </w:tc>
      </w:tr>
      <w:tr>
        <w:trPr>
          <w:trHeight w:hRule="exact" w:val="280"/>
        </w:trPr>
        <w:tc>
          <w:tcPr>
     </w:tcPr>
          <w:p>
            <w:pPr>
              <w:pStyle w:val="EMPTY_CELL_STYLE"/>
            </w:pPr>
          </w:p>
        </w:tc>
        <w:tc>
          <w:tcPr>
     </w:tcPr>
          <w:p>
            <w:pPr>
              <w:pStyle w:val="EMPTY_CELL_STYLE"/>
            </w:pPr>
          </w:p>
        </w:tc>
        <w:tc>
          <w:tcPr>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Код Економічної класифікації</w:t>
              <w:br/>
              <w:t xml:space="preserve">видатків бюджету / код Класифікації</w:t>
              <w:br/>
              <w:t xml:space="preserve">кредитування бюджету</w:t>
            </w:r>
          </w:p>
        </w:tc>
        <w:tc>
          <w:tcPr>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Найменування</w:t>
            </w:r>
          </w:p>
        </w:tc>
        <w:tc>
          <w:tcPr>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sz w:val="16.0"/>
              </w:rPr>
              <w:t xml:space="preserve">2023 рік</w:t>
              <w:br/>
              <w:t xml:space="preserve">(звіт)</w:t>
            </w:r>
          </w:p>
        </w:tc>
        <w:tc>
          <w:tcPr>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sz w:val="16.0"/>
              </w:rPr>
              <w:t xml:space="preserve">2024 рік</w:t>
              <w:br/>
              <w:t xml:space="preserve">(затверджено)</w:t>
            </w:r>
          </w:p>
        </w:tc>
        <w:tc>
          <w:tcPr>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sz w:val="16.0"/>
              </w:rPr>
              <w:t xml:space="preserve">2025 рік (проект)</w:t>
            </w:r>
          </w:p>
        </w:tc>
        <w:tc>
          <w:tcPr>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sz w:val="16.0"/>
              </w:rPr>
              <w:t xml:space="preserve">Обґрунтування необхідності додаткових коштів на 2025 рік</w:t>
            </w:r>
          </w:p>
        </w:tc>
        <w:tc>
          <w:tcPr>
     </w:tcPr>
          <w:p>
            <w:pPr>
              <w:pStyle w:val="EMPTY_CELL_STYLE"/>
            </w:pPr>
          </w:p>
        </w:tc>
      </w:tr>
      <w:tr>
        <w:trPr>
          <w:trHeight w:hRule="exact" w:val="1040"/>
        </w:trPr>
        <w:tc>
          <w:tcPr>
     </w:tcPr>
          <w:p>
            <w:pPr>
              <w:pStyle w:val="EMPTY_CELL_STYLE"/>
            </w:pPr>
          </w:p>
        </w:tc>
        <w:tc>
          <w:tcPr>
     </w:tcPr>
          <w:p>
            <w:pPr>
              <w:pStyle w:val="EMPTY_CELL_STYLE"/>
            </w:pPr>
          </w:p>
        </w:tc>
        <w:tc>
          <w:tcPr>
            <w:gridSpan w:val="2"/>
            <w:vMerge w:val="continu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pStyle w:val="EMPTY_CELL_STYLE"/>
            </w:pPr>
          </w:p>
        </w:tc>
        <w:tc>
          <w:tcPr>
            <w:gridSpan w:val="3"/>
            <w:vMerge w:val="continu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pStyle w:val="EMPTY_CELL_STYLE"/>
            </w:pPr>
          </w:p>
        </w:tc>
        <w:tc>
          <w:tcPr>
            <w:vMerge w:val="continu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pStyle w:val="EMPTY_CELL_STYLE"/>
            </w:pPr>
          </w:p>
        </w:tc>
        <w:tc>
          <w:tcPr>
            <w:vMerge w:val="continu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pStyle w:val="EMPTY_CELL_STYLE"/>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4.0"/>
              </w:rPr>
              <w:t xml:space="preserve">граничний обсяг</w:t>
            </w:r>
          </w:p>
        </w:tc>
        <w:tc>
          <w:tcPr>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необхідно додатково+</w:t>
            </w:r>
          </w:p>
        </w:tc>
        <w:tc>
          <w:tcPr>
            <w:gridSpan w:val="4"/>
            <w:vMerge w:val="continu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pStyle w:val="EMPTY_CELL_STYLE"/>
            </w:pPr>
          </w:p>
        </w:tc>
        <w:tc>
          <w:tcPr>
     </w:tcPr>
          <w:p>
            <w:pPr>
              <w:pStyle w:val="EMPTY_CELL_STYLE"/>
            </w:pPr>
          </w:p>
        </w:tc>
      </w:tr>
      <w:tr>
        <w:trPr>
          <w:trHeight w:hRule="exact" w:val="260"/>
        </w:trPr>
        <w:tc>
          <w:tcPr>
     </w:tcPr>
          <w:p>
            <w:pPr>
              <w:pStyle w:val="EMPTY_CELL_STYLE"/>
            </w:pPr>
          </w:p>
        </w:tc>
        <w:tc>
          <w:tcPr>
     </w:tcPr>
          <w:p>
            <w:pPr>
              <w:pStyle w:val="EMPTY_CELL_STYLE"/>
            </w:pP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1</w:t>
            </w:r>
          </w:p>
        </w:tc>
        <w:tc>
          <w:tcPr>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2</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3</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4</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5</w:t>
            </w:r>
          </w:p>
        </w:tc>
        <w:tc>
          <w:tcPr>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6</w:t>
            </w:r>
          </w:p>
        </w:tc>
        <w:tc>
          <w:tcPr>
            <w:gridSpan w:val="4"/>
            <w:tcBorders>
              <w:top w:val="single" w:sz="6" w:space="0" w:color="000000"/>
              <w:left w:val="single" w:sz="6" w:space="0" w:color="000000"/>
              <w:bottom w:val="single" w:sz="6" w:space="0" w:color="000000"/>
              <w:right w:val="single" w:sz="6" w:space="0" w:color="000000"/>
            </w:tcBorders>
            <w:tcMar>
              <w:top w:w="20" w:type="dxa"/>
              <w:left w:w="40" w:type="dxa"/>
              <w:bottom w:w="20" w:type="dxa"/>
              <w:right w:w="40" w:type="dxa"/>
            </w:tcMar>
            <w:vAlign w:val="center"/>
          </w:tcPr>
          <w:p>
            <w:pPr>
              <w:ind w:left="60"/>
              <w:jc w:val="center"/>
            </w:pPr>
            <w:r>
              <w:rPr>
                <w:rFonts w:ascii="Times New Roman" w:hAnsi="Times New Roman" w:eastAsia="Times New Roman" w:cs="Times New Roman"/>
                <w:sz w:val="16.0"/>
              </w:rPr>
              <w:t xml:space="preserve">7</w:t>
            </w:r>
          </w:p>
        </w:tc>
        <w:tc>
          <w:tcPr>
     </w:tcPr>
          <w:p>
            <w:pPr>
              <w:pStyle w:val="EMPTY_CELL_STYLE"/>
            </w:pPr>
          </w:p>
        </w:tc>
      </w:tr>
      <w:tr>
        <w:trPr>
          <w:trHeight w:hRule="exact" w:val="1480"/>
        </w:trPr>
        <w:tc>
          <w:tcPr>
     </w:tcPr>
          <w:p>
            <w:pPr>
              <w:pStyle w:val="EMPTY_CELL_STYLE"/>
            </w:pPr>
          </w:p>
        </w:tc>
        <w:tc>
          <w:tcPr>
     </w:tcPr>
          <w:p>
            <w:pPr>
              <w:pStyle w:val="EMPTY_CELL_STYLE"/>
            </w:pP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jc w:val="center"/>
              <w:spacing w:lineRule="auto" w:line="240" w:after="0" w:before="0"/>
            </w:pPr>
            <w:r>
              <w:rPr>
                <w:rFonts w:ascii="Arial" w:hAnsi="Arial" w:eastAsia="Arial" w:cs="Arial"/>
                <w:sz w:val="16.0"/>
              </w:rPr>
              <w:t xml:space="preserve">2610</w:t>
            </w:r>
          </w:p>
        </w:tc>
        <w:tc>
          <w:tcPr>
            <w:gridSpan w:val="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spacing w:lineRule="auto" w:line="240" w:after="0" w:before="0"/>
            </w:pPr>
            <w:r>
              <w:rPr>
                <w:rFonts w:ascii="Arial" w:hAnsi="Arial" w:eastAsia="Arial" w:cs="Arial"/>
                <w:sz w:val="16.0"/>
              </w:rPr>
              <w:t xml:space="preserve">Субсидії та поточні трансферти підприємствам (установам, організаціям)</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414 777</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446 000</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150 000</w:t>
            </w:r>
          </w:p>
        </w:tc>
        <w:tc>
          <w:tcPr>
            <w:gridSpan w:val="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412 091</w:t>
            </w:r>
          </w:p>
        </w:tc>
        <w:tc>
          <w:tcPr>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jc w:val="left"/>
              <w:spacing w:lineRule="auto" w:line="240" w:after="0" w:before="0"/>
            </w:pPr>
            <w:r>
              <w:rPr>
                <w:rFonts w:ascii="Arial" w:hAnsi="Arial" w:eastAsia="Arial" w:cs="Arial"/>
                <w:sz w:val="16.0"/>
              </w:rPr>
              <w:t xml:space="preserve">Додаткові кошти необхідні для повного виконання та надання окремих видів пільг, що в свою чергу дасть змогу реалізувати гарантованого права на відповідні пільги окремих категорій громадян, покращити рівень їх життєдіяльності, запобігти виникненю соціальної напруги, конфліктній ситуації між пасажирами та перевізниками, забезпечити потреби мешканців громади в наданні якісних послуг в сфері пасажирських перевезень</w:t>
            </w:r>
          </w:p>
        </w:tc>
        <w:tc>
          <w:tcPr>
     </w:tcPr>
          <w:p>
            <w:pPr>
              <w:pStyle w:val="EMPTY_CELL_STYLE"/>
            </w:pPr>
          </w:p>
        </w:tc>
      </w:tr>
      <w:tr>
        <w:trPr>
          <w:trHeight w:hRule="exact" w:val="260"/>
        </w:trPr>
        <w:tc>
          <w:tcPr>
     </w:tcPr>
          <w:p>
            <w:pPr>
              <w:pStyle w:val="EMPTY_CELL_STYLE"/>
            </w:pPr>
          </w:p>
        </w:tc>
        <w:tc>
          <w:tcPr>
     </w:tcPr>
          <w:p>
            <w:pPr>
              <w:pStyle w:val="EMPTY_CELL_STYLE"/>
            </w:pP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spacing w:lineRule="auto" w:line="240" w:after="0" w:before="0"/>
            </w:pPr>
            <w:r>
              <w:rPr>
                <w:rFonts w:ascii="Arial" w:hAnsi="Arial" w:eastAsia="Arial" w:cs="Arial"/>
                <w:sz w:val="16.0"/>
                <w:b w:val="true"/>
              </w:rPr>
              <w:t xml:space="preserve">УСЬОГО</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top"/>
          </w:tcPr>
          <w:p>
            <w:pPr>
              <w:ind w:right="60"/>
              <w:jc w:val="right"/>
              <w:spacing w:lineRule="auto" w:line="240" w:after="0" w:before="0"/>
            </w:pPr>
            <w:r>
              <w:rPr>
                <w:rFonts w:ascii="Times New Roman" w:hAnsi="Times New Roman" w:eastAsia="Times New Roman" w:cs="Times New Roman"/>
                <w:sz w:val="16.0"/>
                <w:b w:val="true"/>
              </w:rPr>
              <w:t xml:space="preserve">414 777</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top"/>
          </w:tcPr>
          <w:p>
            <w:pPr>
              <w:ind w:right="60"/>
              <w:jc w:val="right"/>
              <w:spacing w:lineRule="auto" w:line="240" w:after="0" w:before="0"/>
            </w:pPr>
            <w:r>
              <w:rPr>
                <w:rFonts w:ascii="Times New Roman" w:hAnsi="Times New Roman" w:eastAsia="Times New Roman" w:cs="Times New Roman"/>
                <w:sz w:val="16.0"/>
                <w:b w:val="true"/>
              </w:rPr>
              <w:t xml:space="preserve">446 000</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top"/>
          </w:tcPr>
          <w:p>
            <w:pPr>
              <w:ind w:right="60"/>
              <w:jc w:val="right"/>
              <w:spacing w:lineRule="auto" w:line="240" w:after="0" w:before="0"/>
            </w:pPr>
            <w:r>
              <w:rPr>
                <w:rFonts w:ascii="Times New Roman" w:hAnsi="Times New Roman" w:eastAsia="Times New Roman" w:cs="Times New Roman"/>
                <w:sz w:val="16.0"/>
                <w:b w:val="true"/>
              </w:rPr>
              <w:t xml:space="preserve">150 000</w:t>
            </w:r>
          </w:p>
        </w:tc>
        <w:tc>
          <w:tcPr>
            <w:gridSpan w:val="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top"/>
          </w:tcPr>
          <w:p>
            <w:pPr>
              <w:ind w:right="60"/>
              <w:jc w:val="right"/>
              <w:spacing w:lineRule="auto" w:line="240" w:after="0" w:before="0"/>
            </w:pPr>
            <w:r>
              <w:rPr>
                <w:rFonts w:ascii="Times New Roman" w:hAnsi="Times New Roman" w:eastAsia="Times New Roman" w:cs="Times New Roman"/>
                <w:sz w:val="16.0"/>
                <w:b w:val="true"/>
              </w:rPr>
              <w:t xml:space="preserve">412 091</w:t>
            </w:r>
          </w:p>
        </w:tc>
        <w:tc>
          <w:tcPr>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tcPr>
          <w:p>
            <w:pPr>
              <w:pStyle w:val="EMPTY_CELL_STYLE"/>
            </w:pPr>
          </w:p>
        </w:tc>
      </w:tr>
      <w:tr>
        <w:trPr>
          <w:trHeight w:hRule="exact" w:val="520"/>
        </w:trPr>
        <w:tc>
          <w:tcPr>
     </w:tcPr>
          <w:p>
            <w:pPr>
              <w:pStyle w:val="EMPTY_CELL_STYLE"/>
            </w:pPr>
          </w:p>
        </w:tc>
        <w:tc>
          <w:tcPr>
     </w:tcPr>
          <w:p>
            <w:pPr>
              <w:pStyle w:val="EMPTY_CELL_STYLE"/>
            </w:pPr>
          </w:p>
        </w:tc>
        <w:tc>
          <w:tcPr>
            <w:gridSpan w:val="15"/>
            <w:tcMar>
              <w:top w:w="0" w:type="dxa"/>
              <w:left w:w="0" w:type="dxa"/>
              <w:bottom w:w="0" w:type="dxa"/>
              <w:right w:w="0" w:type="dxa"/>
            </w:tcMar>
            <w:vAlign w:val="center"/>
          </w:tcPr>
          <w:p>
            <w:pPr>
              <w:ind/>
            </w:pPr>
            <w:r>
              <w:rPr>
                <w:rFonts w:ascii="Times New Roman" w:hAnsi="Times New Roman" w:eastAsia="Times New Roman" w:cs="Times New Roman"/>
                <w:b w:val="true"/>
              </w:rPr>
              <w:t xml:space="preserve">Зміна результативних показників, які характеризують виконання бюджетної програми у разі передбачення додаткових коштів</w:t>
            </w:r>
          </w:p>
        </w:tc>
        <w:tc>
          <w:tcPr>
     </w:tcPr>
          <w:p>
            <w:pPr>
              <w:pStyle w:val="EMPTY_CELL_STYLE"/>
            </w:pPr>
          </w:p>
        </w:tc>
      </w:tr>
      <w:tr>
        <w:trPr>
          <w:trHeight w:hRule="exact" w:val="520"/>
        </w:trPr>
        <w:tc>
          <w:tcPr>
     </w:tcPr>
          <w:p>
            <w:pPr>
              <w:pStyle w:val="EMPTY_CELL_STYLE"/>
            </w:pPr>
          </w:p>
        </w:tc>
        <w:tc>
          <w:tcPr>
     </w:tcPr>
          <w:p>
            <w:pPr>
              <w:pStyle w:val="EMPTY_CELL_STYLE"/>
            </w:pP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w:t>
              <w:br/>
              <w:t xml:space="preserve">з/п</w:t>
            </w:r>
          </w:p>
        </w:tc>
        <w:tc>
          <w:tcPr>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Найменування</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Одиниця виміру</w:t>
            </w:r>
          </w:p>
        </w:tc>
        <w:tc>
          <w:tcPr>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Джерело інформації</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sz w:val="16.0"/>
              </w:rPr>
              <w:t xml:space="preserve">2025 рік(проект) в межах доведених граничних обсягів</w:t>
            </w:r>
          </w:p>
        </w:tc>
        <w:tc>
          <w:tcPr>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sz w:val="16.0"/>
              </w:rPr>
              <w:t xml:space="preserve">2025 рік(проект) зміни у разі виділення додаткових коштів</w:t>
            </w:r>
          </w:p>
        </w:tc>
        <w:tc>
          <w:tcPr>
     </w:tcPr>
          <w:p>
            <w:pPr>
              <w:pStyle w:val="EMPTY_CELL_STYLE"/>
            </w:pPr>
          </w:p>
        </w:tc>
      </w:tr>
      <w:tr>
        <w:trPr>
          <w:trHeight w:hRule="exact" w:val="280"/>
        </w:trPr>
        <w:tc>
          <w:tcPr>
     </w:tcPr>
          <w:p>
            <w:pPr>
              <w:pStyle w:val="EMPTY_CELL_STYLE"/>
            </w:pPr>
          </w:p>
        </w:tc>
        <w:tc>
          <w:tcPr>
     </w:tcPr>
          <w:p>
            <w:pPr>
              <w:pStyle w:val="EMPTY_CELL_STYLE"/>
            </w:pP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b w:val="true"/>
              </w:rPr>
              <w:t xml:space="preserve">1</w:t>
            </w:r>
          </w:p>
        </w:tc>
        <w:tc>
          <w:tcPr>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b w:val="true"/>
              </w:rPr>
              <w:t xml:space="preserve">2</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b w:val="true"/>
              </w:rPr>
              <w:t xml:space="preserve">3</w:t>
            </w:r>
          </w:p>
        </w:tc>
        <w:tc>
          <w:tcPr>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b w:val="true"/>
              </w:rPr>
              <w:t xml:space="preserve">4</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b w:val="true"/>
              </w:rPr>
              <w:t xml:space="preserve">5</w:t>
            </w:r>
          </w:p>
        </w:tc>
        <w:tc>
          <w:tcPr>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b w:val="true"/>
              </w:rPr>
              <w:t xml:space="preserve">6</w:t>
            </w:r>
          </w:p>
        </w:tc>
        <w:tc>
          <w:tcPr>
     </w:tcPr>
          <w:p>
            <w:pPr>
              <w:pStyle w:val="EMPTY_CELL_STYLE"/>
            </w:pPr>
          </w:p>
        </w:tc>
      </w:tr>
      <w:tr>
        <w:trPr>
          <w:trHeight w:hRule="exact" w:val="260"/>
        </w:trPr>
        <w:tc>
          <w:tcPr>
     </w:tcPr>
          <w:p>
            <w:pPr>
              <w:pStyle w:val="EMPTY_CELL_STYLE"/>
            </w:pPr>
          </w:p>
        </w:tc>
        <w:tc>
          <w:tcPr>
     </w:tcPr>
          <w:p>
            <w:pPr>
              <w:pStyle w:val="EMPTY_CELL_STYLE"/>
            </w:pP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top"/>
          </w:tcPr>
          <w:p>
            <w:pPr>
              <w:ind w:left="60"/>
              <w:spacing w:lineRule="auto" w:line="240" w:after="0" w:before="0"/>
            </w:pPr>
            <w:r>
              <w:rPr>
                <w:rFonts w:ascii="Arial" w:hAnsi="Arial" w:eastAsia="Arial" w:cs="Arial"/>
                <w:sz w:val="14.0"/>
                <w:b w:val="true"/>
              </w:rPr>
              <w:t xml:space="preserve">Затрат</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tcPr>
          <w:p>
            <w:pPr>
              <w:pStyle w:val="EMPTY_CELL_STYLE"/>
            </w:pPr>
          </w:p>
        </w:tc>
      </w:tr>
      <w:tr>
        <w:trPr>
          <w:trHeight w:hRule="exact" w:val="260"/>
        </w:trPr>
        <w:tc>
          <w:tcPr>
     </w:tcPr>
          <w:p>
            <w:pPr>
              <w:pStyle w:val="EMPTY_CELL_STYLE"/>
            </w:pPr>
          </w:p>
        </w:tc>
        <w:tc>
          <w:tcPr>
     </w:tcPr>
          <w:p>
            <w:pPr>
              <w:pStyle w:val="EMPTY_CELL_STYLE"/>
            </w:pP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spacing w:lineRule="auto" w:line="240" w:after="0" w:before="0"/>
            </w:pPr>
            <w:r>
              <w:rPr>
                <w:rFonts w:ascii="Arial" w:hAnsi="Arial" w:eastAsia="Arial" w:cs="Arial"/>
                <w:sz w:val="14.0"/>
              </w:rPr>
              <w:t xml:space="preserve">необхідний обсяг компенсаційних виплат</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jc w:val="center"/>
              <w:spacing w:lineRule="auto" w:line="240" w:after="0" w:before="0"/>
            </w:pPr>
            <w:r>
              <w:rPr>
                <w:rFonts w:ascii="Arial" w:hAnsi="Arial" w:eastAsia="Arial" w:cs="Arial"/>
                <w:sz w:val="14.0"/>
              </w:rPr>
              <w:t xml:space="preserve">грн.</w:t>
            </w:r>
          </w:p>
        </w:tc>
        <w:tc>
          <w:tcPr>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spacing w:lineRule="auto" w:line="240" w:after="0" w:before="0"/>
            </w:pPr>
            <w:r>
              <w:rPr>
                <w:rFonts w:ascii="Arial" w:hAnsi="Arial" w:eastAsia="Arial" w:cs="Arial"/>
                <w:sz w:val="14.0"/>
              </w:rPr>
              <w:t xml:space="preserve">рішення сесії</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4.0"/>
              </w:rPr>
              <w:t xml:space="preserve">150000,00</w:t>
            </w:r>
          </w:p>
        </w:tc>
        <w:tc>
          <w:tcPr>
            <w:gridSpan w:val="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4.0"/>
              </w:rPr>
              <w:t xml:space="preserve">412091,00</w:t>
            </w:r>
          </w:p>
        </w:tc>
        <w:tc>
          <w:tcPr>
     </w:tcPr>
          <w:p>
            <w:pPr>
              <w:pStyle w:val="EMPTY_CELL_STYLE"/>
            </w:pPr>
          </w:p>
        </w:tc>
      </w:tr>
      <w:tr>
        <w:trPr>
          <w:trHeight w:hRule="exact" w:val="260"/>
        </w:trPr>
        <w:tc>
          <w:tcPr>
     </w:tcPr>
          <w:p>
            <w:pPr>
              <w:pStyle w:val="EMPTY_CELL_STYLE"/>
            </w:pPr>
          </w:p>
        </w:tc>
        <w:tc>
          <w:tcPr>
     </w:tcPr>
          <w:p>
            <w:pPr>
              <w:pStyle w:val="EMPTY_CELL_STYLE"/>
            </w:pP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top"/>
          </w:tcPr>
          <w:p>
            <w:pPr>
              <w:ind w:left="60"/>
              <w:spacing w:lineRule="auto" w:line="240" w:after="0" w:before="0"/>
            </w:pPr>
            <w:r>
              <w:rPr>
                <w:rFonts w:ascii="Arial" w:hAnsi="Arial" w:eastAsia="Arial" w:cs="Arial"/>
                <w:sz w:val="14.0"/>
                <w:b w:val="true"/>
              </w:rPr>
              <w:t xml:space="preserve">Продукту</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tcPr>
          <w:p>
            <w:pPr>
              <w:pStyle w:val="EMPTY_CELL_STYLE"/>
            </w:pPr>
          </w:p>
        </w:tc>
      </w:tr>
      <w:tr>
        <w:trPr>
          <w:trHeight w:hRule="exact" w:val="260"/>
        </w:trPr>
        <w:tc>
          <w:tcPr>
     </w:tcPr>
          <w:p>
            <w:pPr>
              <w:pStyle w:val="EMPTY_CELL_STYLE"/>
            </w:pPr>
          </w:p>
        </w:tc>
        <w:tc>
          <w:tcPr>
     </w:tcPr>
          <w:p>
            <w:pPr>
              <w:pStyle w:val="EMPTY_CELL_STYLE"/>
            </w:pP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spacing w:lineRule="auto" w:line="240" w:after="0" w:before="0"/>
            </w:pPr>
            <w:r>
              <w:rPr>
                <w:rFonts w:ascii="Arial" w:hAnsi="Arial" w:eastAsia="Arial" w:cs="Arial"/>
                <w:sz w:val="14.0"/>
              </w:rPr>
              <w:t xml:space="preserve">кількість перевезених пільгових пасажирів за рік</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jc w:val="center"/>
              <w:spacing w:lineRule="auto" w:line="240" w:after="0" w:before="0"/>
            </w:pPr>
            <w:r>
              <w:rPr>
                <w:rFonts w:ascii="Arial" w:hAnsi="Arial" w:eastAsia="Arial" w:cs="Arial"/>
                <w:sz w:val="14.0"/>
              </w:rPr>
              <w:t xml:space="preserve">осіб</w:t>
            </w:r>
          </w:p>
        </w:tc>
        <w:tc>
          <w:tcPr>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spacing w:lineRule="auto" w:line="240" w:after="0" w:before="0"/>
            </w:pPr>
            <w:r>
              <w:rPr>
                <w:rFonts w:ascii="Arial" w:hAnsi="Arial" w:eastAsia="Arial" w:cs="Arial"/>
                <w:sz w:val="14.0"/>
              </w:rPr>
              <w:t xml:space="preserve">розрахунок</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4.0"/>
              </w:rPr>
              <w:t xml:space="preserve">13699,00</w:t>
            </w:r>
          </w:p>
        </w:tc>
        <w:tc>
          <w:tcPr>
            <w:gridSpan w:val="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4.0"/>
              </w:rPr>
              <w:t xml:space="preserve">37635,00</w:t>
            </w:r>
          </w:p>
        </w:tc>
        <w:tc>
          <w:tcPr>
     </w:tcPr>
          <w:p>
            <w:pPr>
              <w:pStyle w:val="EMPTY_CELL_STYLE"/>
            </w:pPr>
          </w:p>
        </w:tc>
      </w:tr>
      <w:tr>
        <w:trPr>
          <w:trHeight w:hRule="exact" w:val="260"/>
        </w:trPr>
        <w:tc>
          <w:tcPr>
     </w:tcPr>
          <w:p>
            <w:pPr>
              <w:pStyle w:val="EMPTY_CELL_STYLE"/>
            </w:pPr>
          </w:p>
        </w:tc>
        <w:tc>
          <w:tcPr>
     </w:tcPr>
          <w:p>
            <w:pPr>
              <w:pStyle w:val="EMPTY_CELL_STYLE"/>
            </w:pP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top"/>
          </w:tcPr>
          <w:p>
            <w:pPr>
              <w:ind w:left="60"/>
              <w:spacing w:lineRule="auto" w:line="240" w:after="0" w:before="0"/>
            </w:pPr>
            <w:r>
              <w:rPr>
                <w:rFonts w:ascii="Arial" w:hAnsi="Arial" w:eastAsia="Arial" w:cs="Arial"/>
                <w:sz w:val="14.0"/>
                <w:b w:val="true"/>
              </w:rPr>
              <w:t xml:space="preserve">Ефективності</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tcPr>
          <w:p>
            <w:pPr>
              <w:pStyle w:val="EMPTY_CELL_STYLE"/>
            </w:pPr>
          </w:p>
        </w:tc>
      </w:tr>
      <w:tr>
        <w:trPr>
          <w:trHeight w:hRule="exact" w:val="4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14"/>
            <w:tcMar>
              <w:top w:w="0" w:type="dxa"/>
              <w:left w:w="0" w:type="dxa"/>
              <w:bottom w:w="0" w:type="dxa"/>
              <w:right w:w="0" w:type="dxa"/>
            </w:tcMar>
            <w:vAlign w:val="bottom"/>
          </w:tcPr>
          <w:p>
            <w:pPr>
              <w:ind/>
            </w:pPr>
            <w:r>
              <w:rPr>
                <w:rFonts w:ascii="Times New Roman" w:hAnsi="Times New Roman" w:eastAsia="Times New Roman" w:cs="Times New Roman"/>
                <w:sz w:val="16.0"/>
              </w:rPr>
              <w:t xml:space="preserve">№3 від 24.12.2024  р.</w:t>
            </w:r>
          </w:p>
        </w:tc>
        <w:tc>
          <w:tcPr>
     </w:tcPr>
          <w:p>
            <w:pPr>
              <w:pStyle w:val="EMPTY_CELL_STYLE"/>
            </w:pPr>
          </w:p>
        </w:tc>
        <w:tc>
          <w:tcPr>
     </w:tcPr>
          <w:p>
            <w:pPr>
              <w:pStyle w:val="EMPTY_CELL_STYLE"/>
            </w:pPr>
          </w:p>
        </w:tc>
      </w:tr>
    </w:tbl>
    <w:tbl>
      <w:tblPr>
        <w:tblLayout w:type="fixed"/>
      </w:tblPr>
      <w:tblGrid>
        <w:gridCol w:w="440"/>
        <w:gridCol w:w="700"/>
        <w:gridCol w:w="820"/>
        <w:gridCol w:w="2500"/>
        <w:gridCol w:w="1400"/>
        <w:gridCol w:w="1400"/>
        <w:gridCol w:w="1400"/>
        <w:gridCol w:w="800"/>
        <w:gridCol w:w="600"/>
        <w:gridCol w:w="1400"/>
        <w:gridCol w:w="2320"/>
        <w:gridCol w:w="2600"/>
        <w:gridCol w:w="20"/>
        <w:gridCol w:w="80"/>
        <w:gridCol w:w="360"/>
      </w:tblGrid>
      <w:tr>
        <w:trPr>
          <w:trHeight w:hRule="exact" w:val="440"/>
        </w:trPr>
        <w:tc>
          <w:tcPr>
     </w:tcPr>
          <w:p>
            <w:pPr>
              <w:pStyle w:val="EMPTY_CELL_STYLE"/>
              <w:pageBreakBefor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80"/>
        </w:trPr>
        <w:tc>
          <w:tcPr>
     </w:tcPr>
          <w:p>
            <w:pPr>
              <w:pStyle w:val="EMPTY_CELL_STYLE"/>
            </w:pP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b w:val="true"/>
              </w:rPr>
              <w:t xml:space="preserve">1</w:t>
            </w:r>
          </w:p>
        </w:tc>
        <w:tc>
          <w:tcPr>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b w:val="true"/>
              </w:rPr>
              <w:t xml:space="preserve">2</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b w:val="true"/>
              </w:rPr>
              <w:t xml:space="preserve">3</w:t>
            </w:r>
          </w:p>
        </w:tc>
        <w:tc>
          <w:tcPr>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b w:val="true"/>
              </w:rPr>
              <w:t xml:space="preserve">4</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b w:val="true"/>
              </w:rPr>
              <w:t xml:space="preserve">5</w:t>
            </w: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b w:val="true"/>
              </w:rPr>
              <w:t xml:space="preserve">6</w:t>
            </w:r>
          </w:p>
        </w:tc>
        <w:tc>
          <w:tcPr>
     </w:tcPr>
          <w:p>
            <w:pPr>
              <w:pStyle w:val="EMPTY_CELL_STYLE"/>
            </w:pPr>
          </w:p>
        </w:tc>
        <w:tc>
          <w:tcPr>
     </w:tcPr>
          <w:p>
            <w:pPr>
              <w:pStyle w:val="EMPTY_CELL_STYLE"/>
            </w:pPr>
          </w:p>
        </w:tc>
      </w:tr>
      <w:tr>
        <w:trPr>
          <w:trHeight w:hRule="exact" w:val="260"/>
        </w:trPr>
        <w:tc>
          <w:tcPr>
     </w:tcPr>
          <w:p>
            <w:pPr>
              <w:pStyle w:val="EMPTY_CELL_STYLE"/>
            </w:pP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spacing w:lineRule="auto" w:line="240" w:after="0" w:before="0"/>
            </w:pPr>
            <w:r>
              <w:rPr>
                <w:rFonts w:ascii="Arial" w:hAnsi="Arial" w:eastAsia="Arial" w:cs="Arial"/>
                <w:sz w:val="14.0"/>
              </w:rPr>
              <w:t xml:space="preserve">середня вартість проїзду одного пасажира</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jc w:val="center"/>
              <w:spacing w:lineRule="auto" w:line="240" w:after="0" w:before="0"/>
            </w:pPr>
            <w:r>
              <w:rPr>
                <w:rFonts w:ascii="Arial" w:hAnsi="Arial" w:eastAsia="Arial" w:cs="Arial"/>
                <w:sz w:val="14.0"/>
              </w:rPr>
              <w:t xml:space="preserve">грн.</w:t>
            </w:r>
          </w:p>
        </w:tc>
        <w:tc>
          <w:tcPr>
            <w:gridSpan w:val="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spacing w:lineRule="auto" w:line="240" w:after="0" w:before="0"/>
            </w:pPr>
            <w:r>
              <w:rPr>
                <w:rFonts w:ascii="Arial" w:hAnsi="Arial" w:eastAsia="Arial" w:cs="Arial"/>
                <w:sz w:val="14.0"/>
              </w:rPr>
              <w:t xml:space="preserve">розрахунок</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4.0"/>
              </w:rPr>
              <w:t xml:space="preserve">10,95</w:t>
            </w: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4.0"/>
              </w:rPr>
              <w:t xml:space="preserve">10,95</w:t>
            </w:r>
          </w:p>
        </w:tc>
        <w:tc>
          <w:tcPr>
     </w:tcPr>
          <w:p>
            <w:pPr>
              <w:pStyle w:val="EMPTY_CELL_STYLE"/>
            </w:pPr>
          </w:p>
        </w:tc>
        <w:tc>
          <w:tcPr>
     </w:tcPr>
          <w:p>
            <w:pPr>
              <w:pStyle w:val="EMPTY_CELL_STYLE"/>
            </w:pPr>
          </w:p>
        </w:tc>
      </w:tr>
      <w:tr>
        <w:trPr>
          <w:trHeight w:hRule="exact" w:val="260"/>
        </w:trPr>
        <w:tc>
          <w:tcPr>
     </w:tcPr>
          <w:p>
            <w:pPr>
              <w:pStyle w:val="EMPTY_CELL_STYLE"/>
            </w:pP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top"/>
          </w:tcPr>
          <w:p>
            <w:pPr>
              <w:ind w:left="60"/>
              <w:spacing w:lineRule="auto" w:line="240" w:after="0" w:before="0"/>
            </w:pPr>
            <w:r>
              <w:rPr>
                <w:rFonts w:ascii="Arial" w:hAnsi="Arial" w:eastAsia="Arial" w:cs="Arial"/>
                <w:sz w:val="14.0"/>
                <w:b w:val="true"/>
              </w:rPr>
              <w:t xml:space="preserve">Якості</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tcPr>
          <w:p>
            <w:pPr>
              <w:pStyle w:val="EMPTY_CELL_STYLE"/>
            </w:pPr>
          </w:p>
        </w:tc>
        <w:tc>
          <w:tcPr>
     </w:tcPr>
          <w:p>
            <w:pPr>
              <w:pStyle w:val="EMPTY_CELL_STYLE"/>
            </w:pPr>
          </w:p>
        </w:tc>
      </w:tr>
      <w:tr>
        <w:trPr>
          <w:trHeight w:hRule="exact" w:val="340"/>
        </w:trPr>
        <w:tc>
          <w:tcPr>
     </w:tcPr>
          <w:p>
            <w:pPr>
              <w:pStyle w:val="EMPTY_CELL_STYLE"/>
            </w:pP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spacing w:lineRule="auto" w:line="240" w:after="0" w:before="0"/>
            </w:pPr>
            <w:r>
              <w:rPr>
                <w:rFonts w:ascii="Arial" w:hAnsi="Arial" w:eastAsia="Arial" w:cs="Arial"/>
                <w:sz w:val="14.0"/>
              </w:rPr>
              <w:t xml:space="preserve">отримання стабільних та якісних транспортних послуг у порівнянні з минулим роком</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jc w:val="center"/>
              <w:spacing w:lineRule="auto" w:line="240" w:after="0" w:before="0"/>
            </w:pPr>
            <w:r>
              <w:rPr>
                <w:rFonts w:ascii="Arial" w:hAnsi="Arial" w:eastAsia="Arial" w:cs="Arial"/>
                <w:sz w:val="14.0"/>
              </w:rPr>
              <w:t xml:space="preserve">відс.</w:t>
            </w:r>
          </w:p>
        </w:tc>
        <w:tc>
          <w:tcPr>
            <w:gridSpan w:val="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spacing w:lineRule="auto" w:line="240" w:after="0" w:before="0"/>
            </w:pPr>
            <w:r>
              <w:rPr>
                <w:rFonts w:ascii="Arial" w:hAnsi="Arial" w:eastAsia="Arial" w:cs="Arial"/>
                <w:sz w:val="14.0"/>
              </w:rPr>
              <w:t xml:space="preserve">розрахунок</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4.0"/>
              </w:rPr>
              <w:t xml:space="preserve">100,00</w:t>
            </w: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4.0"/>
              </w:rPr>
              <w:t xml:space="preserve">100,00</w:t>
            </w:r>
          </w:p>
        </w:tc>
        <w:tc>
          <w:tcPr>
     </w:tcPr>
          <w:p>
            <w:pPr>
              <w:pStyle w:val="EMPTY_CELL_STYLE"/>
            </w:pPr>
          </w:p>
        </w:tc>
        <w:tc>
          <w:tcPr>
     </w:tcPr>
          <w:p>
            <w:pPr>
              <w:pStyle w:val="EMPTY_CELL_STYLE"/>
            </w:pPr>
          </w:p>
        </w:tc>
      </w:tr>
      <w:tr>
        <w:trPr>
          <w:trHeight w:hRule="exact" w:val="560"/>
        </w:trPr>
        <w:tc>
          <w:tcPr>
     </w:tcPr>
          <w:p>
            <w:pPr>
              <w:pStyle w:val="EMPTY_CELL_STYLE"/>
            </w:pPr>
          </w:p>
        </w:tc>
        <w:tc>
          <w:tcPr>
            <w:gridSpan w:val="13"/>
            <w:tcMar>
              <w:top w:w="0" w:type="dxa"/>
              <w:left w:w="0" w:type="dxa"/>
              <w:bottom w:w="0" w:type="dxa"/>
              <w:right w:w="0" w:type="dxa"/>
            </w:tcMar>
            <w:vAlign w:val="center"/>
          </w:tcPr>
          <w:p>
            <w:pPr>
              <w:ind/>
            </w:pPr>
            <w:r>
              <w:rPr>
                <w:rFonts w:ascii="Times New Roman" w:hAnsi="Times New Roman" w:eastAsia="Times New Roman" w:cs="Times New Roman"/>
                <w:b w:val="true"/>
              </w:rPr>
              <w:t xml:space="preserve">Наслідки у разі, якщо додаткові кошти не будуть передбачені у 2025 роках, та альтернативні заходи, яких необхідно вжити для забезпечення виконання бюджетної програми</w:t>
            </w:r>
          </w:p>
        </w:tc>
        <w:tc>
          <w:tcPr>
     </w:tcPr>
          <w:p>
            <w:pPr>
              <w:pStyle w:val="EMPTY_CELL_STYLE"/>
            </w:pPr>
          </w:p>
        </w:tc>
      </w:tr>
      <w:tr>
        <w:trPr>
          <w:trHeight w:hRule="exact" w:val="480"/>
        </w:trPr>
        <w:tc>
          <w:tcPr>
     </w:tcPr>
          <w:p>
            <w:pPr>
              <w:pStyle w:val="EMPTY_CELL_STYLE"/>
            </w:pPr>
          </w:p>
        </w:tc>
        <w:tc>
          <w:tcPr>
            <w:gridSpan w:val="13"/>
            <w:tcMar>
              <w:top w:w="40" w:type="dxa"/>
              <w:left w:w="0" w:type="dxa"/>
              <w:bottom w:w="40" w:type="dxa"/>
              <w:right w:w="0" w:type="dxa"/>
            </w:tcMar>
            <w:vAlign w:val="center"/>
          </w:tcPr>
          <w:p>
            <w:pPr>
              <w:ind w:left="500"/>
              <w:spacing w:lineRule="auto" w:line="240" w:after="200" w:before="0"/>
            </w:pPr>
            <w:r>
              <w:rPr>
                <w:rFonts w:ascii="Times New Roman" w:hAnsi="Times New Roman" w:eastAsia="Times New Roman" w:cs="Times New Roman"/>
              </w:rPr>
              <w:t xml:space="preserve">У разі відсутності додаткових коштів для надання окремих видів пільг матиме негативні наслідки, що не дасть можливості в повному обсязі покращити питання життєдіяльності окремих категорій громадян</w:t>
            </w:r>
          </w:p>
        </w:tc>
        <w:tc>
          <w:tcPr>
     </w:tcPr>
          <w:p>
            <w:pPr>
              <w:pStyle w:val="EMPTY_CELL_STYLE"/>
            </w:pPr>
          </w:p>
        </w:tc>
      </w:tr>
      <w:tr>
        <w:trPr>
          <w:trHeight w:hRule="exact" w:val="320"/>
        </w:trPr>
        <w:tc>
          <w:tcPr>
     </w:tcPr>
          <w:p>
            <w:pPr>
              <w:pStyle w:val="EMPTY_CELL_STYLE"/>
            </w:pPr>
          </w:p>
        </w:tc>
        <w:tc>
          <w:tcPr>
            <w:gridSpan w:val="12"/>
            <w:tcMar>
              <w:top w:w="0" w:type="dxa"/>
              <w:left w:w="0" w:type="dxa"/>
              <w:bottom w:w="0" w:type="dxa"/>
              <w:right w:w="0" w:type="dxa"/>
            </w:tcMar>
            <w:vAlign w:val="center"/>
          </w:tcPr>
          <w:p>
            <w:pPr>
              <w:ind/>
            </w:pPr>
            <w:r>
              <w:rPr>
                <w:rFonts w:ascii="Times New Roman" w:hAnsi="Times New Roman" w:eastAsia="Times New Roman" w:cs="Times New Roman"/>
                <w:b w:val="true"/>
              </w:rPr>
              <w:t xml:space="preserve">2) додаткові витрати на  2026-2027 роки за бюджетними програмами:</w:t>
            </w:r>
          </w:p>
        </w:tc>
        <w:tc>
          <w:tcPr>
     </w:tcPr>
          <w:p>
            <w:pPr>
              <w:pStyle w:val="EMPTY_CELL_STYLE"/>
            </w:pPr>
          </w:p>
        </w:tc>
        <w:tc>
          <w:tcPr>
     </w:tcPr>
          <w:p>
            <w:pPr>
              <w:pStyle w:val="EMPTY_CELL_STYLE"/>
            </w:pPr>
          </w:p>
        </w:tc>
      </w:tr>
      <w:tr>
        <w:trPr>
          <w:trHeight w:hRule="exact" w:val="280"/>
        </w:trPr>
        <w:tc>
          <w:tcPr>
     </w:tcPr>
          <w:p>
            <w:pPr>
              <w:pStyle w:val="EMPTY_CELL_STYLE"/>
            </w:pPr>
          </w:p>
        </w:tc>
        <w:tc>
          <w:tcPr>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Код Економічної класифікації</w:t>
              <w:br/>
              <w:t xml:space="preserve">видатків бюджету / код Класифікації</w:t>
              <w:br/>
              <w:t xml:space="preserve">кредитування бюджету</w:t>
            </w:r>
          </w:p>
        </w:tc>
        <w:tc>
          <w:tcPr>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Найменування</w:t>
            </w: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sz w:val="16.0"/>
              </w:rPr>
              <w:t xml:space="preserve">2026рік (прогноз)</w:t>
            </w:r>
          </w:p>
        </w:tc>
        <w:tc>
          <w:tcPr>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sz w:val="16.0"/>
              </w:rPr>
              <w:t xml:space="preserve">2027рік (прогноз)</w:t>
            </w:r>
          </w:p>
        </w:tc>
        <w:tc>
          <w:tcPr>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sz w:val="16.0"/>
              </w:rPr>
              <w:t xml:space="preserve">Обґрунтування необхідності додаткових коштів на 2026-2027 роки</w:t>
            </w:r>
          </w:p>
        </w:tc>
        <w:tc>
          <w:tcPr>
     </w:tcPr>
          <w:p>
            <w:pPr>
              <w:pStyle w:val="EMPTY_CELL_STYLE"/>
            </w:pPr>
          </w:p>
        </w:tc>
        <w:tc>
          <w:tcPr>
     </w:tcPr>
          <w:p>
            <w:pPr>
              <w:pStyle w:val="EMPTY_CELL_STYLE"/>
            </w:pPr>
          </w:p>
        </w:tc>
      </w:tr>
      <w:tr>
        <w:trPr>
          <w:trHeight w:hRule="exact" w:val="1040"/>
        </w:trPr>
        <w:tc>
          <w:tcPr>
     </w:tcPr>
          <w:p>
            <w:pPr>
              <w:pStyle w:val="EMPTY_CELL_STYLE"/>
            </w:pPr>
          </w:p>
        </w:tc>
        <w:tc>
          <w:tcPr>
            <w:gridSpan w:val="2"/>
            <w:vMerge w:val="continu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pStyle w:val="EMPTY_CELL_STYLE"/>
            </w:pPr>
          </w:p>
        </w:tc>
        <w:tc>
          <w:tcPr>
            <w:gridSpan w:val="2"/>
            <w:vMerge w:val="continu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pStyle w:val="EMPTY_CELL_STYLE"/>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4.0"/>
              </w:rPr>
              <w:t xml:space="preserve">індикативні прогнозні показники</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необхідно додатково+</w:t>
            </w: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4.0"/>
              </w:rPr>
              <w:t xml:space="preserve">індикативні прогнозні показники</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необхідно додатково+</w:t>
            </w:r>
          </w:p>
        </w:tc>
        <w:tc>
          <w:tcPr>
            <w:gridSpan w:val="3"/>
            <w:vMerge w:val="continu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pStyle w:val="EMPTY_CELL_STYLE"/>
            </w:pPr>
          </w:p>
        </w:tc>
        <w:tc>
          <w:tcPr>
     </w:tcPr>
          <w:p>
            <w:pPr>
              <w:pStyle w:val="EMPTY_CELL_STYLE"/>
            </w:pPr>
          </w:p>
        </w:tc>
        <w:tc>
          <w:tcPr>
     </w:tcPr>
          <w:p>
            <w:pPr>
              <w:pStyle w:val="EMPTY_CELL_STYLE"/>
            </w:pPr>
          </w:p>
        </w:tc>
      </w:tr>
      <w:tr>
        <w:trPr>
          <w:trHeight w:hRule="exact" w:val="260"/>
        </w:trPr>
        <w:tc>
          <w:tcPr>
     </w:tcPr>
          <w:p>
            <w:pPr>
              <w:pStyle w:val="EMPTY_CELL_STYLE"/>
            </w:pP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1</w:t>
            </w: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2</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3</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4</w:t>
            </w: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5</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6</w:t>
            </w:r>
          </w:p>
        </w:tc>
        <w:tc>
          <w:tcPr>
            <w:gridSpan w:val="3"/>
            <w:tcBorders>
              <w:top w:val="single" w:sz="6" w:space="0" w:color="000000"/>
              <w:left w:val="single" w:sz="6" w:space="0" w:color="000000"/>
              <w:bottom w:val="single" w:sz="6" w:space="0" w:color="000000"/>
              <w:right w:val="single" w:sz="6" w:space="0" w:color="000000"/>
            </w:tcBorders>
            <w:tcMar>
              <w:top w:w="20" w:type="dxa"/>
              <w:left w:w="40" w:type="dxa"/>
              <w:bottom w:w="20" w:type="dxa"/>
              <w:right w:w="40" w:type="dxa"/>
            </w:tcMar>
            <w:vAlign w:val="center"/>
          </w:tcPr>
          <w:p>
            <w:pPr>
              <w:ind w:left="60"/>
              <w:jc w:val="center"/>
            </w:pPr>
            <w:r>
              <w:rPr>
                <w:rFonts w:ascii="Times New Roman" w:hAnsi="Times New Roman" w:eastAsia="Times New Roman" w:cs="Times New Roman"/>
                <w:sz w:val="16.0"/>
              </w:rPr>
              <w:t xml:space="preserve">7</w:t>
            </w:r>
          </w:p>
        </w:tc>
        <w:tc>
          <w:tcPr>
     </w:tcPr>
          <w:p>
            <w:pPr>
              <w:pStyle w:val="EMPTY_CELL_STYLE"/>
            </w:pPr>
          </w:p>
        </w:tc>
        <w:tc>
          <w:tcPr>
     </w:tcPr>
          <w:p>
            <w:pPr>
              <w:pStyle w:val="EMPTY_CELL_STYLE"/>
            </w:pPr>
          </w:p>
        </w:tc>
      </w:tr>
      <w:tr>
        <w:trPr>
          <w:trHeight w:hRule="exact" w:val="1480"/>
        </w:trPr>
        <w:tc>
          <w:tcPr>
     </w:tcPr>
          <w:p>
            <w:pPr>
              <w:pStyle w:val="EMPTY_CELL_STYLE"/>
            </w:pP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jc w:val="center"/>
              <w:spacing w:lineRule="auto" w:line="240" w:after="0" w:before="0"/>
            </w:pPr>
            <w:r>
              <w:rPr>
                <w:rFonts w:ascii="Arial" w:hAnsi="Arial" w:eastAsia="Arial" w:cs="Arial"/>
                <w:sz w:val="16.0"/>
              </w:rPr>
              <w:t xml:space="preserve">2610</w:t>
            </w: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spacing w:lineRule="auto" w:line="240" w:after="0" w:before="0"/>
            </w:pPr>
            <w:r>
              <w:rPr>
                <w:rFonts w:ascii="Arial" w:hAnsi="Arial" w:eastAsia="Arial" w:cs="Arial"/>
                <w:sz w:val="16.0"/>
              </w:rPr>
              <w:t xml:space="preserve">Субсидії та поточні трансферти підприємствам (установам, організаціям)</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165 600</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454 948</w:t>
            </w: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175 370</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481 790</w:t>
            </w:r>
          </w:p>
        </w:tc>
        <w:tc>
          <w:tcPr>
            <w:gridSpan w:val="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jc w:val="left"/>
              <w:spacing w:lineRule="auto" w:line="240" w:after="0" w:before="0"/>
            </w:pPr>
            <w:r>
              <w:rPr>
                <w:rFonts w:ascii="Arial" w:hAnsi="Arial" w:eastAsia="Arial" w:cs="Arial"/>
                <w:sz w:val="16.0"/>
              </w:rPr>
              <w:t xml:space="preserve">Додаткові кошти необхідні для повного виконання та надання окремих видів пільг, що в свою чергу дасть змогу реалізувати гарантованого права на відповідні пільги окремих категорій громадян, покращити рівень їх життєдіяльності, запобігти виникненю соціальної напруги, конфліктній ситуації між пасажирами та перевізниками, забезпечити потреби мешканців громади в наданні якісних послуг в сфері пасажирських перевезень</w:t>
            </w:r>
          </w:p>
        </w:tc>
        <w:tc>
          <w:tcPr>
     </w:tcPr>
          <w:p>
            <w:pPr>
              <w:pStyle w:val="EMPTY_CELL_STYLE"/>
            </w:pPr>
          </w:p>
        </w:tc>
        <w:tc>
          <w:tcPr>
     </w:tcPr>
          <w:p>
            <w:pPr>
              <w:pStyle w:val="EMPTY_CELL_STYLE"/>
            </w:pPr>
          </w:p>
        </w:tc>
      </w:tr>
      <w:tr>
        <w:trPr>
          <w:trHeight w:hRule="exact" w:val="260"/>
        </w:trPr>
        <w:tc>
          <w:tcPr>
     </w:tcPr>
          <w:p>
            <w:pPr>
              <w:pStyle w:val="EMPTY_CELL_STYLE"/>
            </w:pP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spacing w:lineRule="auto" w:line="240" w:after="0" w:before="0"/>
            </w:pPr>
            <w:r>
              <w:rPr>
                <w:rFonts w:ascii="Arial" w:hAnsi="Arial" w:eastAsia="Arial" w:cs="Arial"/>
                <w:sz w:val="16.0"/>
                <w:b w:val="true"/>
              </w:rPr>
              <w:t xml:space="preserve">УСЬОГО</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top"/>
          </w:tcPr>
          <w:p>
            <w:pPr>
              <w:ind w:right="60"/>
              <w:jc w:val="right"/>
              <w:spacing w:lineRule="auto" w:line="240" w:after="0" w:before="0"/>
            </w:pPr>
            <w:r>
              <w:rPr>
                <w:rFonts w:ascii="Times New Roman" w:hAnsi="Times New Roman" w:eastAsia="Times New Roman" w:cs="Times New Roman"/>
                <w:sz w:val="16.0"/>
                <w:b w:val="true"/>
              </w:rPr>
              <w:t xml:space="preserve">165 600</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top"/>
          </w:tcPr>
          <w:p>
            <w:pPr>
              <w:ind w:right="60"/>
              <w:jc w:val="right"/>
              <w:spacing w:lineRule="auto" w:line="240" w:after="0" w:before="0"/>
            </w:pPr>
            <w:r>
              <w:rPr>
                <w:rFonts w:ascii="Times New Roman" w:hAnsi="Times New Roman" w:eastAsia="Times New Roman" w:cs="Times New Roman"/>
                <w:sz w:val="16.0"/>
                <w:b w:val="true"/>
              </w:rPr>
              <w:t xml:space="preserve">454 948</w:t>
            </w: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top"/>
          </w:tcPr>
          <w:p>
            <w:pPr>
              <w:ind w:right="60"/>
              <w:jc w:val="right"/>
              <w:spacing w:lineRule="auto" w:line="240" w:after="0" w:before="0"/>
            </w:pPr>
            <w:r>
              <w:rPr>
                <w:rFonts w:ascii="Times New Roman" w:hAnsi="Times New Roman" w:eastAsia="Times New Roman" w:cs="Times New Roman"/>
                <w:sz w:val="16.0"/>
                <w:b w:val="true"/>
              </w:rPr>
              <w:t xml:space="preserve">175 370</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top"/>
          </w:tcPr>
          <w:p>
            <w:pPr>
              <w:ind w:right="60"/>
              <w:jc w:val="right"/>
              <w:spacing w:lineRule="auto" w:line="240" w:after="0" w:before="0"/>
            </w:pPr>
            <w:r>
              <w:rPr>
                <w:rFonts w:ascii="Times New Roman" w:hAnsi="Times New Roman" w:eastAsia="Times New Roman" w:cs="Times New Roman"/>
                <w:sz w:val="16.0"/>
                <w:b w:val="true"/>
              </w:rPr>
              <w:t xml:space="preserve">481 790</w:t>
            </w:r>
          </w:p>
        </w:tc>
        <w:tc>
          <w:tcPr>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tcPr>
          <w:p>
            <w:pPr>
              <w:pStyle w:val="EMPTY_CELL_STYLE"/>
            </w:pPr>
          </w:p>
        </w:tc>
        <w:tc>
          <w:tcPr>
     </w:tcPr>
          <w:p>
            <w:pPr>
              <w:pStyle w:val="EMPTY_CELL_STYLE"/>
            </w:pPr>
          </w:p>
        </w:tc>
      </w:tr>
      <w:tr>
        <w:trPr>
          <w:trHeight w:hRule="exact" w:val="520"/>
        </w:trPr>
        <w:tc>
          <w:tcPr>
     </w:tcPr>
          <w:p>
            <w:pPr>
              <w:pStyle w:val="EMPTY_CELL_STYLE"/>
            </w:pPr>
          </w:p>
        </w:tc>
        <w:tc>
          <w:tcPr>
            <w:gridSpan w:val="12"/>
            <w:tcMar>
              <w:top w:w="0" w:type="dxa"/>
              <w:left w:w="0" w:type="dxa"/>
              <w:bottom w:w="0" w:type="dxa"/>
              <w:right w:w="0" w:type="dxa"/>
            </w:tcMar>
            <w:vAlign w:val="center"/>
          </w:tcPr>
          <w:p>
            <w:pPr>
              <w:ind/>
            </w:pPr>
            <w:r>
              <w:rPr>
                <w:rFonts w:ascii="Times New Roman" w:hAnsi="Times New Roman" w:eastAsia="Times New Roman" w:cs="Times New Roman"/>
                <w:b w:val="true"/>
              </w:rPr>
              <w:t xml:space="preserve">Зміна результативних показників бюджетної програми у разі передбачення додаткових коштів:</w:t>
            </w:r>
          </w:p>
        </w:tc>
        <w:tc>
          <w:tcPr>
     </w:tcPr>
          <w:p>
            <w:pPr>
              <w:pStyle w:val="EMPTY_CELL_STYLE"/>
            </w:pPr>
          </w:p>
        </w:tc>
        <w:tc>
          <w:tcPr>
     </w:tcPr>
          <w:p>
            <w:pPr>
              <w:pStyle w:val="EMPTY_CELL_STYLE"/>
            </w:pPr>
          </w:p>
        </w:tc>
      </w:tr>
      <w:tr>
        <w:trPr>
          <w:trHeight w:hRule="exact" w:val="840"/>
        </w:trPr>
        <w:tc>
          <w:tcPr>
     </w:tcPr>
          <w:p>
            <w:pPr>
              <w:pStyle w:val="EMPTY_CELL_STYLE"/>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w:t>
              <w:br/>
              <w:t xml:space="preserve">з/п</w:t>
            </w: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Показники</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Одиниця виміру</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rPr>
              <w:t xml:space="preserve">Джерело інформації</w:t>
            </w: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sz w:val="16.0"/>
              </w:rPr>
              <w:t xml:space="preserve">2026 рік(прогноз) в межах доведених індикативних прогнозних показників</w:t>
            </w: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sz w:val="16.0"/>
              </w:rPr>
              <w:t xml:space="preserve">2026 рік(прогноз) зміни у разі передбачення додаткових коштів</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sz w:val="16.0"/>
              </w:rPr>
              <w:t xml:space="preserve">2027 рік(прогноз) в межах доведених індикативних прогнозних показників</w:t>
            </w: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sz w:val="16.0"/>
              </w:rPr>
              <w:t xml:space="preserve">2027 рік(прогноз) зміни у разі передбачення додаткових коштів</w:t>
            </w:r>
          </w:p>
        </w:tc>
        <w:tc>
          <w:tcPr>
     </w:tcPr>
          <w:p>
            <w:pPr>
              <w:pStyle w:val="EMPTY_CELL_STYLE"/>
            </w:pPr>
          </w:p>
        </w:tc>
        <w:tc>
          <w:tcPr>
     </w:tcPr>
          <w:p>
            <w:pPr>
              <w:pStyle w:val="EMPTY_CELL_STYLE"/>
            </w:pPr>
          </w:p>
        </w:tc>
      </w:tr>
      <w:tr>
        <w:trPr>
          <w:trHeight w:hRule="exact" w:val="280"/>
        </w:trPr>
        <w:tc>
          <w:tcPr>
     </w:tcPr>
          <w:p>
            <w:pPr>
              <w:pStyle w:val="EMPTY_CELL_STYLE"/>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b w:val="true"/>
              </w:rPr>
              <w:t xml:space="preserve">1</w:t>
            </w: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b w:val="true"/>
              </w:rPr>
              <w:t xml:space="preserve">2</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b w:val="true"/>
              </w:rPr>
              <w:t xml:space="preserve">3</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b w:val="true"/>
              </w:rPr>
              <w:t xml:space="preserve">4</w:t>
            </w: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b w:val="true"/>
              </w:rPr>
              <w:t xml:space="preserve">5</w:t>
            </w: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b w:val="true"/>
              </w:rPr>
              <w:t xml:space="preserve">6</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b w:val="true"/>
              </w:rPr>
              <w:t xml:space="preserve">7</w:t>
            </w: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left="60"/>
              <w:jc w:val="center"/>
            </w:pPr>
            <w:r>
              <w:rPr>
                <w:rFonts w:ascii="Times New Roman" w:hAnsi="Times New Roman" w:eastAsia="Times New Roman" w:cs="Times New Roman"/>
                <w:sz w:val="16.0"/>
                <w:b w:val="true"/>
              </w:rPr>
              <w:t xml:space="preserve">8</w:t>
            </w:r>
          </w:p>
        </w:tc>
        <w:tc>
          <w:tcPr>
     </w:tcPr>
          <w:p>
            <w:pPr>
              <w:pStyle w:val="EMPTY_CELL_STYLE"/>
            </w:pPr>
          </w:p>
        </w:tc>
        <w:tc>
          <w:tcPr>
     </w:tcPr>
          <w:p>
            <w:pPr>
              <w:pStyle w:val="EMPTY_CELL_STYLE"/>
            </w:pPr>
          </w:p>
        </w:tc>
      </w:tr>
      <w:tr>
        <w:trPr>
          <w:trHeight w:hRule="exact" w:val="260"/>
        </w:trPr>
        <w:tc>
          <w:tcPr>
     </w:tcPr>
          <w:p>
            <w:pPr>
              <w:pStyle w:val="EMPTY_CELL_STYLE"/>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top"/>
          </w:tcPr>
          <w:p>
            <w:pPr>
              <w:ind w:left="60"/>
              <w:spacing w:lineRule="auto" w:line="240" w:after="0" w:before="0"/>
            </w:pPr>
            <w:r>
              <w:rPr>
                <w:rFonts w:ascii="Arial" w:hAnsi="Arial" w:eastAsia="Arial" w:cs="Arial"/>
                <w:sz w:val="14.0"/>
                <w:b w:val="true"/>
              </w:rPr>
              <w:t xml:space="preserve">Затрат</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tcPr>
          <w:p>
            <w:pPr>
              <w:pStyle w:val="EMPTY_CELL_STYLE"/>
            </w:pPr>
          </w:p>
        </w:tc>
        <w:tc>
          <w:tcPr>
     </w:tcPr>
          <w:p>
            <w:pPr>
              <w:pStyle w:val="EMPTY_CELL_STYLE"/>
            </w:pPr>
          </w:p>
        </w:tc>
      </w:tr>
      <w:tr>
        <w:trPr>
          <w:trHeight w:hRule="exact" w:val="260"/>
        </w:trPr>
        <w:tc>
          <w:tcPr>
     </w:tcPr>
          <w:p>
            <w:pPr>
              <w:pStyle w:val="EMPTY_CELL_STYLE"/>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spacing w:lineRule="auto" w:line="240" w:after="0" w:before="0"/>
            </w:pPr>
            <w:r>
              <w:rPr>
                <w:rFonts w:ascii="Arial" w:hAnsi="Arial" w:eastAsia="Arial" w:cs="Arial"/>
                <w:sz w:val="16.0"/>
              </w:rPr>
              <w:t xml:space="preserve">необхідний обсяг компенсаційних виплат</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jc w:val="center"/>
              <w:spacing w:lineRule="auto" w:line="240" w:after="0" w:before="0"/>
            </w:pPr>
            <w:r>
              <w:rPr>
                <w:rFonts w:ascii="Arial" w:hAnsi="Arial" w:eastAsia="Arial" w:cs="Arial"/>
                <w:sz w:val="16.0"/>
              </w:rPr>
              <w:t xml:space="preserve">грн.</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spacing w:lineRule="auto" w:line="240" w:after="0" w:before="0"/>
            </w:pPr>
            <w:r>
              <w:rPr>
                <w:rFonts w:ascii="Arial" w:hAnsi="Arial" w:eastAsia="Arial" w:cs="Arial"/>
                <w:sz w:val="16.0"/>
              </w:rPr>
              <w:t xml:space="preserve">рішення сесії</w:t>
            </w: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165 600,00</w:t>
            </w: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454 948,00</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175 370,00</w:t>
            </w: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481 790,00</w:t>
            </w:r>
          </w:p>
        </w:tc>
        <w:tc>
          <w:tcPr>
     </w:tcPr>
          <w:p>
            <w:pPr>
              <w:pStyle w:val="EMPTY_CELL_STYLE"/>
            </w:pPr>
          </w:p>
        </w:tc>
        <w:tc>
          <w:tcPr>
     </w:tcPr>
          <w:p>
            <w:pPr>
              <w:pStyle w:val="EMPTY_CELL_STYLE"/>
            </w:pPr>
          </w:p>
        </w:tc>
      </w:tr>
      <w:tr>
        <w:trPr>
          <w:trHeight w:hRule="exact" w:val="260"/>
        </w:trPr>
        <w:tc>
          <w:tcPr>
     </w:tcPr>
          <w:p>
            <w:pPr>
              <w:pStyle w:val="EMPTY_CELL_STYLE"/>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top"/>
          </w:tcPr>
          <w:p>
            <w:pPr>
              <w:ind w:left="60"/>
              <w:spacing w:lineRule="auto" w:line="240" w:after="0" w:before="0"/>
            </w:pPr>
            <w:r>
              <w:rPr>
                <w:rFonts w:ascii="Arial" w:hAnsi="Arial" w:eastAsia="Arial" w:cs="Arial"/>
                <w:sz w:val="14.0"/>
                <w:b w:val="true"/>
              </w:rPr>
              <w:t xml:space="preserve">Продукту</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tcPr>
          <w:p>
            <w:pPr>
              <w:pStyle w:val="EMPTY_CELL_STYLE"/>
            </w:pPr>
          </w:p>
        </w:tc>
        <w:tc>
          <w:tcPr>
     </w:tcPr>
          <w:p>
            <w:pPr>
              <w:pStyle w:val="EMPTY_CELL_STYLE"/>
            </w:pPr>
          </w:p>
        </w:tc>
      </w:tr>
      <w:tr>
        <w:trPr>
          <w:trHeight w:hRule="exact" w:val="380"/>
        </w:trPr>
        <w:tc>
          <w:tcPr>
     </w:tcPr>
          <w:p>
            <w:pPr>
              <w:pStyle w:val="EMPTY_CELL_STYLE"/>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spacing w:lineRule="auto" w:line="240" w:after="0" w:before="0"/>
            </w:pPr>
            <w:r>
              <w:rPr>
                <w:rFonts w:ascii="Arial" w:hAnsi="Arial" w:eastAsia="Arial" w:cs="Arial"/>
                <w:sz w:val="16.0"/>
              </w:rPr>
              <w:t xml:space="preserve">кількість перевезених пільгових пасажирів за рік</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jc w:val="center"/>
              <w:spacing w:lineRule="auto" w:line="240" w:after="0" w:before="0"/>
            </w:pPr>
            <w:r>
              <w:rPr>
                <w:rFonts w:ascii="Arial" w:hAnsi="Arial" w:eastAsia="Arial" w:cs="Arial"/>
                <w:sz w:val="16.0"/>
              </w:rPr>
              <w:t xml:space="preserve">осіб</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spacing w:lineRule="auto" w:line="240" w:after="0" w:before="0"/>
            </w:pPr>
            <w:r>
              <w:rPr>
                <w:rFonts w:ascii="Arial" w:hAnsi="Arial" w:eastAsia="Arial" w:cs="Arial"/>
                <w:sz w:val="16.0"/>
              </w:rPr>
              <w:t xml:space="preserve">розрахунок</w:t>
            </w: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13 699,00</w:t>
            </w: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37 635,00</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13 699,00</w:t>
            </w: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37 635,00</w:t>
            </w:r>
          </w:p>
        </w:tc>
        <w:tc>
          <w:tcPr>
     </w:tcPr>
          <w:p>
            <w:pPr>
              <w:pStyle w:val="EMPTY_CELL_STYLE"/>
            </w:pPr>
          </w:p>
        </w:tc>
        <w:tc>
          <w:tcPr>
     </w:tcPr>
          <w:p>
            <w:pPr>
              <w:pStyle w:val="EMPTY_CELL_STYLE"/>
            </w:pPr>
          </w:p>
        </w:tc>
      </w:tr>
      <w:tr>
        <w:trPr>
          <w:trHeight w:hRule="exact" w:val="260"/>
        </w:trPr>
        <w:tc>
          <w:tcPr>
     </w:tcPr>
          <w:p>
            <w:pPr>
              <w:pStyle w:val="EMPTY_CELL_STYLE"/>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top"/>
          </w:tcPr>
          <w:p>
            <w:pPr>
              <w:ind w:left="60"/>
              <w:spacing w:lineRule="auto" w:line="240" w:after="0" w:before="0"/>
            </w:pPr>
            <w:r>
              <w:rPr>
                <w:rFonts w:ascii="Arial" w:hAnsi="Arial" w:eastAsia="Arial" w:cs="Arial"/>
                <w:sz w:val="14.0"/>
                <w:b w:val="true"/>
              </w:rPr>
              <w:t xml:space="preserve">Ефективності</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tcPr>
          <w:p>
            <w:pPr>
              <w:pStyle w:val="EMPTY_CELL_STYLE"/>
            </w:pPr>
          </w:p>
        </w:tc>
        <w:tc>
          <w:tcPr>
     </w:tcPr>
          <w:p>
            <w:pPr>
              <w:pStyle w:val="EMPTY_CELL_STYLE"/>
            </w:pPr>
          </w:p>
        </w:tc>
      </w:tr>
      <w:tr>
        <w:trPr>
          <w:trHeight w:hRule="exact" w:val="260"/>
        </w:trPr>
        <w:tc>
          <w:tcPr>
     </w:tcPr>
          <w:p>
            <w:pPr>
              <w:pStyle w:val="EMPTY_CELL_STYLE"/>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spacing w:lineRule="auto" w:line="240" w:after="0" w:before="0"/>
            </w:pPr>
            <w:r>
              <w:rPr>
                <w:rFonts w:ascii="Arial" w:hAnsi="Arial" w:eastAsia="Arial" w:cs="Arial"/>
                <w:sz w:val="16.0"/>
              </w:rPr>
              <w:t xml:space="preserve">середня вартість проїзду одного пасажира</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jc w:val="center"/>
              <w:spacing w:lineRule="auto" w:line="240" w:after="0" w:before="0"/>
            </w:pPr>
            <w:r>
              <w:rPr>
                <w:rFonts w:ascii="Arial" w:hAnsi="Arial" w:eastAsia="Arial" w:cs="Arial"/>
                <w:sz w:val="16.0"/>
              </w:rPr>
              <w:t xml:space="preserve">грн.</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spacing w:lineRule="auto" w:line="240" w:after="0" w:before="0"/>
            </w:pPr>
            <w:r>
              <w:rPr>
                <w:rFonts w:ascii="Arial" w:hAnsi="Arial" w:eastAsia="Arial" w:cs="Arial"/>
                <w:sz w:val="16.0"/>
              </w:rPr>
              <w:t xml:space="preserve">розрахунок</w:t>
            </w: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12,09</w:t>
            </w: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12,09</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12,80</w:t>
            </w: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12,80</w:t>
            </w:r>
          </w:p>
        </w:tc>
        <w:tc>
          <w:tcPr>
     </w:tcPr>
          <w:p>
            <w:pPr>
              <w:pStyle w:val="EMPTY_CELL_STYLE"/>
            </w:pPr>
          </w:p>
        </w:tc>
        <w:tc>
          <w:tcPr>
     </w:tcPr>
          <w:p>
            <w:pPr>
              <w:pStyle w:val="EMPTY_CELL_STYLE"/>
            </w:pPr>
          </w:p>
        </w:tc>
      </w:tr>
      <w:tr>
        <w:trPr>
          <w:trHeight w:hRule="exact" w:val="260"/>
        </w:trPr>
        <w:tc>
          <w:tcPr>
     </w:tcPr>
          <w:p>
            <w:pPr>
              <w:pStyle w:val="EMPTY_CELL_STYLE"/>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top"/>
          </w:tcPr>
          <w:p>
            <w:pPr>
              <w:ind w:left="60"/>
              <w:spacing w:lineRule="auto" w:line="240" w:after="0" w:before="0"/>
            </w:pPr>
            <w:r>
              <w:rPr>
                <w:rFonts w:ascii="Arial" w:hAnsi="Arial" w:eastAsia="Arial" w:cs="Arial"/>
                <w:sz w:val="14.0"/>
                <w:b w:val="true"/>
              </w:rPr>
              <w:t xml:space="preserve">Якості</w:t>
            </w: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tcPr>
          <w:p>
            <w:pPr>
              <w:pStyle w:val="EMPTY_CELL_STYLE"/>
            </w:pPr>
          </w:p>
        </w:tc>
        <w:tc>
          <w:tcPr>
     </w:tcPr>
          <w:p>
            <w:pPr>
              <w:pStyle w:val="EMPTY_CELL_STYLE"/>
            </w:pPr>
          </w:p>
        </w:tc>
      </w:tr>
      <w:tr>
        <w:trPr>
          <w:trHeight w:hRule="exact" w:val="560"/>
        </w:trPr>
        <w:tc>
          <w:tcPr>
     </w:tcPr>
          <w:p>
            <w:pPr>
              <w:pStyle w:val="EMPTY_CELL_STYLE"/>
            </w:pPr>
          </w:p>
        </w:tc>
        <w:tc>
          <w:tcPr>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pPr>
              <w:ind/>
              <w:jc w:val="center"/>
              <w:spacing w:lineRule="auto" w:line="240" w:after="0" w:before="0"/>
            </w:pP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spacing w:lineRule="auto" w:line="240" w:after="0" w:before="0"/>
            </w:pPr>
            <w:r>
              <w:rPr>
                <w:rFonts w:ascii="Arial" w:hAnsi="Arial" w:eastAsia="Arial" w:cs="Arial"/>
                <w:sz w:val="16.0"/>
              </w:rPr>
              <w:t xml:space="preserve">отримання стабільних та якісних транспортних послуг у порівнянні з минулим роком</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jc w:val="center"/>
              <w:spacing w:lineRule="auto" w:line="240" w:after="0" w:before="0"/>
            </w:pPr>
            <w:r>
              <w:rPr>
                <w:rFonts w:ascii="Arial" w:hAnsi="Arial" w:eastAsia="Arial" w:cs="Arial"/>
                <w:sz w:val="16.0"/>
              </w:rPr>
              <w:t xml:space="preserve">відс.</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left="60"/>
              <w:spacing w:lineRule="auto" w:line="240" w:after="0" w:before="0"/>
            </w:pPr>
            <w:r>
              <w:rPr>
                <w:rFonts w:ascii="Arial" w:hAnsi="Arial" w:eastAsia="Arial" w:cs="Arial"/>
                <w:sz w:val="16.0"/>
              </w:rPr>
              <w:t xml:space="preserve">розрахунок</w:t>
            </w: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100,00</w:t>
            </w: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100,00</w:t>
            </w:r>
          </w:p>
        </w:tc>
        <w:tc>
          <w:tcPr>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100,00</w:t>
            </w:r>
          </w:p>
        </w:tc>
        <w:tc>
          <w:tcPr>
            <w:gridSpan w:val="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pPr>
              <w:ind w:right="60"/>
              <w:jc w:val="right"/>
              <w:spacing w:lineRule="auto" w:line="240" w:after="0" w:before="0"/>
            </w:pPr>
            <w:r>
              <w:rPr>
                <w:rFonts w:ascii="Times New Roman" w:hAnsi="Times New Roman" w:eastAsia="Times New Roman" w:cs="Times New Roman"/>
                <w:sz w:val="16.0"/>
              </w:rPr>
              <w:t xml:space="preserve">100,00</w:t>
            </w:r>
          </w:p>
        </w:tc>
        <w:tc>
          <w:tcPr>
     </w:tcPr>
          <w:p>
            <w:pPr>
              <w:pStyle w:val="EMPTY_CELL_STYLE"/>
            </w:pPr>
          </w:p>
        </w:tc>
        <w:tc>
          <w:tcPr>
     </w:tcPr>
          <w:p>
            <w:pPr>
              <w:pStyle w:val="EMPTY_CELL_STYLE"/>
            </w:pPr>
          </w:p>
        </w:tc>
      </w:tr>
      <w:tr>
        <w:trPr>
          <w:trHeight w:hRule="exact" w:val="34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1"/>
            <w:tcMar>
              <w:top w:w="0" w:type="dxa"/>
              <w:left w:w="0" w:type="dxa"/>
              <w:bottom w:w="0" w:type="dxa"/>
              <w:right w:w="0" w:type="dxa"/>
            </w:tcMar>
            <w:vAlign w:val="bottom"/>
          </w:tcPr>
          <w:p>
            <w:pPr>
              <w:ind/>
            </w:pPr>
            <w:r>
              <w:rPr>
                <w:rFonts w:ascii="Times New Roman" w:hAnsi="Times New Roman" w:eastAsia="Times New Roman" w:cs="Times New Roman"/>
                <w:sz w:val="16.0"/>
              </w:rPr>
              <w:t xml:space="preserve">№3 від 24.12.2024  р.</w:t>
            </w:r>
          </w:p>
        </w:tc>
        <w:tc>
          <w:tcPr>
     </w:tcPr>
          <w:p>
            <w:pPr>
              <w:pStyle w:val="EMPTY_CELL_STYLE"/>
            </w:pPr>
          </w:p>
        </w:tc>
        <w:tc>
          <w:tcPr>
     </w:tcPr>
          <w:p>
            <w:pPr>
              <w:pStyle w:val="EMPTY_CELL_STYLE"/>
            </w:pPr>
          </w:p>
        </w:tc>
        <w:tc>
          <w:tcPr>
     </w:tcPr>
          <w:p>
            <w:pPr>
              <w:pStyle w:val="EMPTY_CELL_STYLE"/>
            </w:pPr>
          </w:p>
        </w:tc>
      </w:tr>
    </w:tbl>
    <w:tbl>
      <w:tblPr>
        <w:tblLayout w:type="fixed"/>
      </w:tblPr>
      <w:tblGrid>
        <w:gridCol w:w="440"/>
        <w:gridCol w:w="560"/>
        <w:gridCol w:w="7660"/>
        <w:gridCol w:w="1640"/>
        <w:gridCol w:w="4060"/>
        <w:gridCol w:w="2020"/>
        <w:gridCol w:w="100"/>
        <w:gridCol w:w="360"/>
      </w:tblGrid>
      <w:tr>
        <w:trPr>
          <w:trHeight w:hRule="exact" w:val="440"/>
        </w:trPr>
        <w:tc>
          <w:tcPr>
     </w:tcPr>
          <w:p>
            <w:pPr>
              <w:pStyle w:val="EMPTY_CELL_STYLE"/>
              <w:pageBreakBefor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560"/>
        </w:trPr>
        <w:tc>
          <w:tcPr>
     </w:tcPr>
          <w:p>
            <w:pPr>
              <w:pStyle w:val="EMPTY_CELL_STYLE"/>
            </w:pPr>
          </w:p>
        </w:tc>
        <w:tc>
          <w:tcPr>
            <w:gridSpan w:val="6"/>
            <w:tcMar>
              <w:top w:w="0" w:type="dxa"/>
              <w:left w:w="0" w:type="dxa"/>
              <w:bottom w:w="0" w:type="dxa"/>
              <w:right w:w="0" w:type="dxa"/>
            </w:tcMar>
            <w:vAlign w:val="center"/>
          </w:tcPr>
          <w:p>
            <w:pPr>
              <w:ind/>
            </w:pPr>
            <w:r>
              <w:rPr>
                <w:rFonts w:ascii="Times New Roman" w:hAnsi="Times New Roman" w:eastAsia="Times New Roman" w:cs="Times New Roman"/>
                <w:b w:val="true"/>
              </w:rPr>
              <w:t xml:space="preserve">Наслідки у разі, якщо додаткові кошти не будуть передбачені у 2026 - 2027 роках, та альтернативні заходи, яких необхідно вжити для забезпечення виконання бюджетної програми</w:t>
            </w:r>
          </w:p>
        </w:tc>
        <w:tc>
          <w:tcPr>
     </w:tcPr>
          <w:p>
            <w:pPr>
              <w:pStyle w:val="EMPTY_CELL_STYLE"/>
            </w:pPr>
          </w:p>
        </w:tc>
      </w:tr>
      <w:tr>
        <w:trPr>
          <w:trHeight w:hRule="exact" w:val="720"/>
        </w:trPr>
        <w:tc>
          <w:tcPr>
     </w:tcPr>
          <w:p>
            <w:pPr>
              <w:pStyle w:val="EMPTY_CELL_STYLE"/>
            </w:pPr>
          </w:p>
        </w:tc>
        <w:tc>
          <w:tcPr>
            <w:gridSpan w:val="6"/>
            <w:tcMar>
              <w:top w:w="40" w:type="dxa"/>
              <w:left w:w="0" w:type="dxa"/>
              <w:bottom w:w="40" w:type="dxa"/>
              <w:right w:w="0" w:type="dxa"/>
            </w:tcMar>
            <w:vAlign w:val="center"/>
          </w:tcPr>
          <w:p>
            <w:pPr>
              <w:ind w:left="500"/>
              <w:spacing w:lineRule="auto" w:line="240" w:after="200" w:before="0"/>
            </w:pPr>
            <w:r>
              <w:rPr>
                <w:rFonts w:ascii="Times New Roman" w:hAnsi="Times New Roman" w:eastAsia="Times New Roman" w:cs="Times New Roman"/>
              </w:rPr>
              <w:t xml:space="preserve">Додаткові кошти необхідні для повного виконання та надання окремих видів пільг, що в свою чергу дасть змогу реалізувати гарантованого права на відповідні пільги окремих категорій громадян, покращити рівень їх життєдіяльності, запобігти виникненю соціальної напруги, конфліктній ситуації між пасажирами та перевізниками, забезпечити потреби мешканців громади в наданні якісних послуг в сфері пасажирських перевезень</w:t>
            </w:r>
          </w:p>
        </w:tc>
        <w:tc>
          <w:tcPr>
     </w:tcPr>
          <w:p>
            <w:pPr>
              <w:pStyle w:val="EMPTY_CELL_STYLE"/>
            </w:pPr>
          </w:p>
        </w:tc>
      </w:tr>
      <w:tr>
        <w:trPr>
          <w:trHeight w:hRule="exact" w:val="5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20"/>
        </w:trPr>
        <w:tc>
          <w:tcPr>
     </w:tcPr>
          <w:p>
            <w:pPr>
              <w:pStyle w:val="EMPTY_CELL_STYLE"/>
            </w:pPr>
          </w:p>
        </w:tc>
        <w:tc>
          <w:tcPr>
     </w:tcPr>
          <w:p>
            <w:pPr>
              <w:pStyle w:val="EMPTY_CELL_STYLE"/>
            </w:pPr>
          </w:p>
        </w:tc>
        <w:tc>
          <w:tcPr>
            <w:vMerge w:val="restart"/>
            <w:tcMar>
              <w:top w:w="0" w:type="dxa"/>
              <w:left w:w="0" w:type="dxa"/>
              <w:bottom w:w="0" w:type="dxa"/>
              <w:right w:w="0" w:type="dxa"/>
            </w:tcMar>
          </w:tcPr>
          <w:p>
            <w:pPr>
              <w:ind w:right="60"/>
            </w:pPr>
            <w:r>
              <w:rPr>
                <w:rFonts w:ascii="Times New Roman" w:hAnsi="Times New Roman" w:eastAsia="Times New Roman" w:cs="Times New Roman"/>
                <w:b w:val="true"/>
              </w:rPr>
              <w:t xml:space="preserve">Начальник Управління ЖКГ</w:t>
            </w:r>
          </w:p>
        </w:tc>
        <w:tc>
          <w:tcPr>
     </w:tcPr>
          <w:p>
            <w:pPr>
              <w:pStyle w:val="EMPTY_CELL_STYLE"/>
            </w:pPr>
          </w:p>
        </w:tc>
        <w:tc>
          <w:tcPr>
            <w:tcMar>
              <w:top w:w="0" w:type="dxa"/>
              <w:left w:w="0" w:type="dxa"/>
              <w:bottom w:w="0" w:type="dxa"/>
              <w:right w:w="0" w:type="dxa"/>
            </w:tcMar>
          </w:tcPr>
          <w:p>
            <w:pPr>
              <w:ind/>
            </w:pPr>
            <w:r>
              <w:rPr>
                <w:rFonts w:ascii="Times New Roman" w:hAnsi="Times New Roman" w:eastAsia="Times New Roman" w:cs="Times New Roman"/>
              </w:rPr>
              <w:t xml:space="preserve">Надія КУСЛІЙ</w:t>
            </w:r>
          </w:p>
        </w:tc>
        <w:tc>
          <w:tcPr>
     </w:tcPr>
          <w:p>
            <w:pPr>
              <w:pStyle w:val="EMPTY_CELL_STYLE"/>
            </w:pPr>
          </w:p>
        </w:tc>
        <w:tc>
          <w:tcPr>
     </w:tcPr>
          <w:p>
            <w:pPr>
              <w:pStyle w:val="EMPTY_CELL_STYLE"/>
            </w:pPr>
          </w:p>
        </w:tc>
        <w:tc>
          <w:tcPr>
     </w:tcPr>
          <w:p>
            <w:pPr>
              <w:pStyle w:val="EMPTY_CELL_STYLE"/>
            </w:pPr>
          </w:p>
        </w:tc>
      </w:tr>
      <w:tr>
        <w:trPr>
          <w:trHeight w:hRule="exact" w:val="140"/>
        </w:trPr>
        <w:tc>
          <w:tcPr>
     </w:tcPr>
          <w:p>
            <w:pPr>
              <w:pStyle w:val="EMPTY_CELL_STYLE"/>
            </w:pPr>
          </w:p>
        </w:tc>
        <w:tc>
          <w:tcPr>
     </w:tcPr>
          <w:p>
            <w:pPr>
              <w:pStyle w:val="EMPTY_CELL_STYLE"/>
            </w:pPr>
          </w:p>
        </w:tc>
        <w:tc>
          <w:tcPr>
            <w:vMerge w:val="continue"/>
            <w:tcMar>
              <w:top w:w="0" w:type="dxa"/>
              <w:left w:w="0" w:type="dxa"/>
              <w:bottom w:w="0" w:type="dxa"/>
              <w:right w:w="0" w:type="dxa"/>
            </w:tcMar>
          </w:tcPr>
          <w:p>
            <w:pPr>
              <w:pStyle w:val="EMPTY_CELL_STYLE"/>
            </w:pPr>
          </w:p>
        </w:tc>
        <w:tc>
          <w:tcPr>
            <w:tcBorders>
              <w:top w:val="single" w:sz="6" w:space="0" w:color="000000"/>
            </w:tcBorders>
            <w:tcMar>
              <w:top w:w="0" w:type="dxa"/>
              <w:left w:w="0" w:type="dxa"/>
              <w:bottom w:w="0" w:type="dxa"/>
              <w:right w:w="0" w:type="dxa"/>
            </w:tcMar>
          </w:tcPr>
          <w:p>
            <w:pPr>
              <w:ind/>
              <w:jc w:val="center"/>
            </w:pPr>
            <w:r>
              <w:rPr>
                <w:rFonts w:ascii="Times New Roman" w:hAnsi="Times New Roman" w:eastAsia="Times New Roman" w:cs="Times New Roman"/>
                <w:sz w:val="12.0"/>
              </w:rPr>
              <w:t xml:space="preserve">(підпис)</w:t>
            </w:r>
          </w:p>
        </w:tc>
        <w:tc>
          <w:tcPr>
            <w:tcBorders>
              <w:top w:val="single" w:sz="6" w:space="0" w:color="000000"/>
            </w:tcBorders>
            <w:tcMar>
              <w:top w:w="0" w:type="dxa"/>
              <w:left w:w="0" w:type="dxa"/>
              <w:bottom w:w="0" w:type="dxa"/>
              <w:right w:w="0" w:type="dxa"/>
            </w:tcMar>
          </w:tcPr>
          <w:p>
            <w:pPr>
              <w:ind/>
              <w:jc w:val="center"/>
            </w:pPr>
            <w:r>
              <w:rPr>
                <w:rFonts w:ascii="Times New Roman" w:hAnsi="Times New Roman" w:eastAsia="Times New Roman" w:cs="Times New Roman"/>
                <w:sz w:val="12.0"/>
              </w:rPr>
              <w:t xml:space="preserve">(прізвище та ініціали)</w:t>
            </w:r>
          </w:p>
        </w:tc>
        <w:tc>
          <w:tcPr>
     </w:tcPr>
          <w:p>
            <w:pPr>
              <w:pStyle w:val="EMPTY_CELL_STYLE"/>
            </w:pPr>
          </w:p>
        </w:tc>
        <w:tc>
          <w:tcPr>
     </w:tcPr>
          <w:p>
            <w:pPr>
              <w:pStyle w:val="EMPTY_CELL_STYLE"/>
            </w:pPr>
          </w:p>
        </w:tc>
        <w:tc>
          <w:tcPr>
     </w:tcPr>
          <w:p>
            <w:pPr>
              <w:pStyle w:val="EMPTY_CELL_STYLE"/>
            </w:pPr>
          </w:p>
        </w:tc>
      </w:tr>
      <w:tr>
        <w:trPr>
          <w:trHeight w:hRule="exact" w:val="320"/>
        </w:trPr>
        <w:tc>
          <w:tcPr>
     </w:tcPr>
          <w:p>
            <w:pPr>
              <w:pStyle w:val="EMPTY_CELL_STYLE"/>
            </w:pPr>
          </w:p>
        </w:tc>
        <w:tc>
          <w:tcPr>
     </w:tcPr>
          <w:p>
            <w:pPr>
              <w:pStyle w:val="EMPTY_CELL_STYLE"/>
            </w:pPr>
          </w:p>
        </w:tc>
        <w:tc>
          <w:tcPr>
            <w:vMerge w:val="restart"/>
            <w:tcMar>
              <w:top w:w="0" w:type="dxa"/>
              <w:left w:w="0" w:type="dxa"/>
              <w:bottom w:w="0" w:type="dxa"/>
              <w:right w:w="0" w:type="dxa"/>
            </w:tcMar>
          </w:tcPr>
          <w:p>
            <w:pPr>
              <w:ind/>
            </w:pPr>
            <w:r>
              <w:rPr>
                <w:rFonts w:ascii="Times New Roman" w:hAnsi="Times New Roman" w:eastAsia="Times New Roman" w:cs="Times New Roman"/>
                <w:b w:val="true"/>
              </w:rPr>
              <w:t xml:space="preserve">Головний бухгалтер</w:t>
            </w:r>
          </w:p>
        </w:tc>
        <w:tc>
          <w:tcPr>
     </w:tcPr>
          <w:p>
            <w:pPr>
              <w:pStyle w:val="EMPTY_CELL_STYLE"/>
            </w:pPr>
          </w:p>
        </w:tc>
        <w:tc>
          <w:tcPr>
            <w:tcMar>
              <w:top w:w="0" w:type="dxa"/>
              <w:left w:w="0" w:type="dxa"/>
              <w:bottom w:w="0" w:type="dxa"/>
              <w:right w:w="0" w:type="dxa"/>
            </w:tcMar>
            <w:vAlign w:val="top"/>
          </w:tcPr>
          <w:p>
            <w:pPr>
              <w:ind/>
              <w:jc w:val="left"/>
              <w:spacing w:lineRule="auto" w:line="240" w:after="0" w:before="0"/>
            </w:pPr>
            <w:r>
              <w:rPr>
                <w:rFonts w:ascii="Times New Roman" w:hAnsi="Times New Roman" w:eastAsia="Times New Roman" w:cs="Times New Roman"/>
              </w:rPr>
              <w:t xml:space="preserve">Наталія ГОРДІШЕВСЬКА</w:t>
            </w:r>
          </w:p>
        </w:tc>
        <w:tc>
          <w:tcPr>
     </w:tcPr>
          <w:p>
            <w:pPr>
              <w:pStyle w:val="EMPTY_CELL_STYLE"/>
            </w:pPr>
          </w:p>
        </w:tc>
        <w:tc>
          <w:tcPr>
     </w:tcPr>
          <w:p>
            <w:pPr>
              <w:pStyle w:val="EMPTY_CELL_STYLE"/>
            </w:pPr>
          </w:p>
        </w:tc>
        <w:tc>
          <w:tcPr>
     </w:tcPr>
          <w:p>
            <w:pPr>
              <w:pStyle w:val="EMPTY_CELL_STYLE"/>
            </w:pPr>
          </w:p>
        </w:tc>
      </w:tr>
      <w:tr>
        <w:trPr>
          <w:trHeight w:hRule="exact" w:val="140"/>
        </w:trPr>
        <w:tc>
          <w:tcPr>
     </w:tcPr>
          <w:p>
            <w:pPr>
              <w:pStyle w:val="EMPTY_CELL_STYLE"/>
            </w:pPr>
          </w:p>
        </w:tc>
        <w:tc>
          <w:tcPr>
     </w:tcPr>
          <w:p>
            <w:pPr>
              <w:pStyle w:val="EMPTY_CELL_STYLE"/>
            </w:pPr>
          </w:p>
        </w:tc>
        <w:tc>
          <w:tcPr>
            <w:vMerge w:val="continue"/>
            <w:tcMar>
              <w:top w:w="0" w:type="dxa"/>
              <w:left w:w="0" w:type="dxa"/>
              <w:bottom w:w="0" w:type="dxa"/>
              <w:right w:w="0" w:type="dxa"/>
            </w:tcMar>
          </w:tcPr>
          <w:p>
            <w:pPr>
              <w:pStyle w:val="EMPTY_CELL_STYLE"/>
            </w:pPr>
          </w:p>
        </w:tc>
        <w:tc>
          <w:tcPr>
            <w:tcBorders>
              <w:top w:val="single" w:sz="6" w:space="0" w:color="000000"/>
            </w:tcBorders>
            <w:tcMar>
              <w:top w:w="0" w:type="dxa"/>
              <w:left w:w="0" w:type="dxa"/>
              <w:bottom w:w="0" w:type="dxa"/>
              <w:right w:w="0" w:type="dxa"/>
            </w:tcMar>
          </w:tcPr>
          <w:p>
            <w:pPr>
              <w:ind/>
              <w:jc w:val="center"/>
            </w:pPr>
            <w:r>
              <w:rPr>
                <w:rFonts w:ascii="Times New Roman" w:hAnsi="Times New Roman" w:eastAsia="Times New Roman" w:cs="Times New Roman"/>
                <w:sz w:val="12.0"/>
              </w:rPr>
              <w:t xml:space="preserve">(підпис)</w:t>
            </w:r>
          </w:p>
        </w:tc>
        <w:tc>
          <w:tcPr>
            <w:tcBorders>
              <w:top w:val="single" w:sz="6" w:space="0" w:color="000000"/>
            </w:tcBorders>
            <w:tcMar>
              <w:top w:w="0" w:type="dxa"/>
              <w:left w:w="0" w:type="dxa"/>
              <w:bottom w:w="0" w:type="dxa"/>
              <w:right w:w="0" w:type="dxa"/>
            </w:tcMar>
          </w:tcPr>
          <w:p>
            <w:pPr>
              <w:ind/>
              <w:jc w:val="center"/>
            </w:pPr>
            <w:r>
              <w:rPr>
                <w:rFonts w:ascii="Times New Roman" w:hAnsi="Times New Roman" w:eastAsia="Times New Roman" w:cs="Times New Roman"/>
                <w:sz w:val="12.0"/>
              </w:rPr>
              <w:t xml:space="preserve">(прізвище та ініціали)</w:t>
            </w:r>
          </w:p>
        </w:tc>
        <w:tc>
          <w:tcPr>
     </w:tcPr>
          <w:p>
            <w:pPr>
              <w:pStyle w:val="EMPTY_CELL_STYLE"/>
            </w:pPr>
          </w:p>
        </w:tc>
        <w:tc>
          <w:tcPr>
     </w:tcPr>
          <w:p>
            <w:pPr>
              <w:pStyle w:val="EMPTY_CELL_STYLE"/>
            </w:pPr>
          </w:p>
        </w:tc>
        <w:tc>
          <w:tcPr>
     </w:tcPr>
          <w:p>
            <w:pPr>
              <w:pStyle w:val="EMPTY_CELL_STYLE"/>
            </w:pPr>
          </w:p>
        </w:tc>
      </w:tr>
      <w:tr>
        <w:trPr>
          <w:trHeight w:hRule="exact" w:val="786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Mar>
              <w:top w:w="0" w:type="dxa"/>
              <w:left w:w="0" w:type="dxa"/>
              <w:bottom w:w="0" w:type="dxa"/>
              <w:right w:w="0" w:type="dxa"/>
            </w:tcMar>
            <w:vAlign w:val="bottom"/>
          </w:tcPr>
          <w:p>
            <w:pPr>
              <w:ind/>
            </w:pPr>
            <w:r>
              <w:rPr>
                <w:rFonts w:ascii="Times New Roman" w:hAnsi="Times New Roman" w:eastAsia="Times New Roman" w:cs="Times New Roman"/>
                <w:sz w:val="16.0"/>
              </w:rPr>
              <w:t xml:space="preserve">№3 від 24.12.2024  р.</w:t>
            </w:r>
          </w:p>
        </w:tc>
        <w:tc>
          <w:tcPr>
     </w:tcPr>
          <w:p>
            <w:pPr>
              <w:pStyle w:val="EMPTY_CELL_STYLE"/>
            </w:pPr>
          </w:p>
        </w:tc>
        <w:tc>
          <w:tcPr>
     </w:tcPr>
          <w:p>
            <w:pPr>
              <w:pStyle w:val="EMPTY_CELL_STYLE"/>
            </w:pPr>
          </w:p>
        </w:tc>
      </w:tr>
    </w:tbl>
    <w:sectPr>
      <w:pgSz w:w="16840" w:h="11900" w:orient="landscape"/>
      <w:pgMar w:top="0" w:right="0" w:bottom="0" w:left="0" w:header="0" w:footer="0" w:gutter="0"/>
      <w:docGrid w:linePitch="360"/>
    </w:sectPr>
  </w:body>
</w:document>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pPr>
        <w:spacing w:line="240"/>
      </w:pPr>
    </w:pPrDefault>
  </w:docDefaults>
  <w:style w:type="paragraph" w:styleId="EMPTY_CELL_STYLE">
    <w:name w:val="EMPTY_CELL_STYLE"/>
    <w:qFormat/>
    <w:pPr>
      <w:ind/>
    </w:pPr>
    <w:rPr>
      <w:sz w:val="1.0"/>
    </w:rPr>
  </w:style>
</w:styles>
</file>

<file path=word/_rels/document.xml.rels><?xml version="1.0" encoding="UTF-8"?>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s>

</file>